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F0B" w:rsidRDefault="00336F0B" w:rsidP="00336F0B">
      <w:pPr>
        <w:ind w:left="1440" w:firstLine="720"/>
        <w:rPr>
          <w:b/>
          <w:color w:val="17365D"/>
          <w:sz w:val="32"/>
          <w:szCs w:val="32"/>
          <w:u w:val="single"/>
        </w:rPr>
      </w:pPr>
      <w:r>
        <w:rPr>
          <w:b/>
          <w:color w:val="17365D"/>
          <w:sz w:val="32"/>
          <w:szCs w:val="32"/>
        </w:rPr>
        <w:t xml:space="preserve">  </w:t>
      </w:r>
      <w:proofErr w:type="spellStart"/>
      <w:r>
        <w:rPr>
          <w:b/>
          <w:color w:val="17365D"/>
          <w:sz w:val="32"/>
          <w:szCs w:val="32"/>
          <w:u w:val="single"/>
        </w:rPr>
        <w:t>SilverCloud</w:t>
      </w:r>
      <w:proofErr w:type="spellEnd"/>
      <w:r>
        <w:rPr>
          <w:b/>
          <w:color w:val="17365D"/>
          <w:sz w:val="32"/>
          <w:szCs w:val="32"/>
          <w:u w:val="single"/>
        </w:rPr>
        <w:t xml:space="preserve"> by </w:t>
      </w:r>
      <w:proofErr w:type="spellStart"/>
      <w:r>
        <w:rPr>
          <w:b/>
          <w:color w:val="17365D"/>
          <w:sz w:val="32"/>
          <w:szCs w:val="32"/>
          <w:u w:val="single"/>
        </w:rPr>
        <w:t>Amwell</w:t>
      </w:r>
      <w:proofErr w:type="spellEnd"/>
      <w:r>
        <w:rPr>
          <w:b/>
          <w:color w:val="17365D"/>
          <w:sz w:val="32"/>
          <w:szCs w:val="32"/>
          <w:u w:val="single"/>
        </w:rPr>
        <w:t xml:space="preserve"> </w:t>
      </w:r>
      <w:r w:rsidRPr="001105F3">
        <w:rPr>
          <w:b/>
          <w:color w:val="17365D"/>
          <w:sz w:val="32"/>
          <w:szCs w:val="32"/>
          <w:u w:val="single"/>
        </w:rPr>
        <w:t>Referrer Information Sheet</w:t>
      </w:r>
    </w:p>
    <w:p w:rsidR="00336F0B" w:rsidRPr="001105F3" w:rsidRDefault="00336F0B" w:rsidP="00336F0B">
      <w:pPr>
        <w:ind w:left="1440" w:firstLine="720"/>
        <w:rPr>
          <w:b/>
          <w:color w:val="17365D"/>
          <w:sz w:val="32"/>
          <w:szCs w:val="32"/>
          <w:u w:val="single"/>
        </w:rPr>
      </w:pPr>
    </w:p>
    <w:p w:rsidR="00336F0B" w:rsidRDefault="00336F0B" w:rsidP="00336F0B">
      <w:pPr>
        <w:pStyle w:val="ListParagraph"/>
        <w:spacing w:after="0" w:line="240" w:lineRule="auto"/>
        <w:ind w:left="0"/>
        <w:rPr>
          <w:color w:val="0070C0"/>
        </w:rPr>
      </w:pPr>
      <w:r w:rsidRPr="00336F0B">
        <w:rPr>
          <w:b/>
          <w:color w:val="0070C0"/>
        </w:rPr>
        <w:t>Self Referral:</w:t>
      </w:r>
    </w:p>
    <w:p w:rsidR="00336F0B" w:rsidRPr="00336F0B" w:rsidRDefault="00336F0B" w:rsidP="00336F0B">
      <w:pPr>
        <w:pStyle w:val="ListParagraph"/>
        <w:spacing w:after="0" w:line="240" w:lineRule="auto"/>
        <w:ind w:left="0"/>
        <w:rPr>
          <w:b/>
          <w:color w:val="0070C0"/>
        </w:rPr>
      </w:pPr>
      <w:r w:rsidRPr="00336F0B">
        <w:rPr>
          <w:b/>
          <w:color w:val="0070C0"/>
        </w:rPr>
        <w:t>Wellbeing</w:t>
      </w:r>
      <w:r>
        <w:rPr>
          <w:b/>
          <w:color w:val="0070C0"/>
        </w:rPr>
        <w:tab/>
      </w:r>
      <w:r>
        <w:rPr>
          <w:b/>
          <w:color w:val="0070C0"/>
        </w:rPr>
        <w:tab/>
      </w:r>
      <w:r>
        <w:rPr>
          <w:b/>
          <w:color w:val="0070C0"/>
        </w:rPr>
        <w:tab/>
      </w:r>
      <w:r>
        <w:rPr>
          <w:b/>
          <w:color w:val="0070C0"/>
        </w:rPr>
        <w:tab/>
      </w:r>
      <w:r>
        <w:rPr>
          <w:b/>
          <w:color w:val="0070C0"/>
        </w:rPr>
        <w:tab/>
        <w:t>Student</w:t>
      </w:r>
      <w:r>
        <w:rPr>
          <w:b/>
          <w:color w:val="0070C0"/>
        </w:rPr>
        <w:tab/>
      </w:r>
      <w:r>
        <w:rPr>
          <w:b/>
          <w:color w:val="0070C0"/>
        </w:rPr>
        <w:tab/>
      </w:r>
      <w:r>
        <w:rPr>
          <w:b/>
          <w:color w:val="0070C0"/>
        </w:rPr>
        <w:tab/>
        <w:t>Family/Teenager</w:t>
      </w:r>
    </w:p>
    <w:p w:rsidR="00336F0B" w:rsidRDefault="00336F0B" w:rsidP="00336F0B">
      <w:pPr>
        <w:pStyle w:val="ListParagraph"/>
        <w:spacing w:after="0" w:line="240" w:lineRule="auto"/>
        <w:ind w:left="0"/>
        <w:rPr>
          <w:color w:val="0070C0"/>
        </w:rPr>
      </w:pPr>
      <w:r>
        <w:rPr>
          <w:color w:val="0070C0"/>
        </w:rPr>
        <w:t>Challenging Times</w:t>
      </w:r>
      <w:r>
        <w:rPr>
          <w:color w:val="0070C0"/>
        </w:rPr>
        <w:tab/>
      </w:r>
      <w:r>
        <w:rPr>
          <w:color w:val="0070C0"/>
        </w:rPr>
        <w:tab/>
      </w:r>
      <w:r>
        <w:rPr>
          <w:color w:val="0070C0"/>
        </w:rPr>
        <w:tab/>
      </w:r>
      <w:r>
        <w:rPr>
          <w:color w:val="0070C0"/>
        </w:rPr>
        <w:tab/>
        <w:t>Money Worries</w:t>
      </w:r>
      <w:r>
        <w:rPr>
          <w:color w:val="0070C0"/>
        </w:rPr>
        <w:tab/>
      </w:r>
      <w:r>
        <w:rPr>
          <w:color w:val="0070C0"/>
        </w:rPr>
        <w:tab/>
      </w:r>
      <w:r>
        <w:rPr>
          <w:color w:val="0070C0"/>
        </w:rPr>
        <w:tab/>
        <w:t>Supporting an Anxious Child</w:t>
      </w:r>
    </w:p>
    <w:p w:rsidR="00336F0B" w:rsidRDefault="00336F0B" w:rsidP="00336F0B">
      <w:pPr>
        <w:pStyle w:val="ListParagraph"/>
        <w:spacing w:after="0" w:line="240" w:lineRule="auto"/>
        <w:ind w:left="0"/>
        <w:rPr>
          <w:color w:val="0070C0"/>
        </w:rPr>
      </w:pPr>
      <w:r>
        <w:rPr>
          <w:color w:val="0070C0"/>
        </w:rPr>
        <w:t>Money Worries</w:t>
      </w:r>
      <w:r>
        <w:rPr>
          <w:color w:val="0070C0"/>
        </w:rPr>
        <w:tab/>
      </w:r>
      <w:r>
        <w:rPr>
          <w:color w:val="0070C0"/>
        </w:rPr>
        <w:tab/>
      </w:r>
      <w:r>
        <w:rPr>
          <w:color w:val="0070C0"/>
        </w:rPr>
        <w:tab/>
      </w:r>
      <w:r>
        <w:rPr>
          <w:color w:val="0070C0"/>
        </w:rPr>
        <w:tab/>
      </w:r>
      <w:r>
        <w:rPr>
          <w:color w:val="0070C0"/>
        </w:rPr>
        <w:tab/>
        <w:t>Positive Body Image</w:t>
      </w:r>
      <w:r>
        <w:rPr>
          <w:color w:val="0070C0"/>
        </w:rPr>
        <w:tab/>
      </w:r>
      <w:r>
        <w:rPr>
          <w:color w:val="0070C0"/>
        </w:rPr>
        <w:tab/>
        <w:t>Supporting an Anxious Teenager</w:t>
      </w:r>
    </w:p>
    <w:p w:rsidR="00336F0B" w:rsidRDefault="00336F0B" w:rsidP="00336F0B">
      <w:pPr>
        <w:pStyle w:val="ListParagraph"/>
        <w:spacing w:after="0" w:line="240" w:lineRule="auto"/>
        <w:ind w:left="0"/>
        <w:rPr>
          <w:color w:val="0070C0"/>
        </w:rPr>
      </w:pPr>
      <w:r>
        <w:rPr>
          <w:color w:val="0070C0"/>
        </w:rPr>
        <w:t>Positive Body Image</w:t>
      </w:r>
    </w:p>
    <w:p w:rsidR="00336F0B" w:rsidRDefault="00336F0B" w:rsidP="00336F0B">
      <w:pPr>
        <w:pStyle w:val="ListParagraph"/>
        <w:spacing w:after="0" w:line="240" w:lineRule="auto"/>
        <w:ind w:left="0"/>
        <w:rPr>
          <w:color w:val="0070C0"/>
        </w:rPr>
      </w:pPr>
      <w:r>
        <w:rPr>
          <w:color w:val="0070C0"/>
        </w:rPr>
        <w:t>Resilience</w:t>
      </w:r>
    </w:p>
    <w:p w:rsidR="00336F0B" w:rsidRDefault="00336F0B" w:rsidP="00336F0B">
      <w:pPr>
        <w:pStyle w:val="ListParagraph"/>
        <w:spacing w:after="0" w:line="240" w:lineRule="auto"/>
        <w:ind w:left="0"/>
        <w:rPr>
          <w:color w:val="0070C0"/>
        </w:rPr>
      </w:pPr>
      <w:r>
        <w:rPr>
          <w:color w:val="0070C0"/>
        </w:rPr>
        <w:t xml:space="preserve">Sleep </w:t>
      </w:r>
    </w:p>
    <w:p w:rsidR="00336F0B" w:rsidRDefault="00336F0B" w:rsidP="00336F0B">
      <w:pPr>
        <w:pStyle w:val="ListParagraph"/>
        <w:spacing w:after="0" w:line="240" w:lineRule="auto"/>
        <w:ind w:left="0"/>
        <w:rPr>
          <w:color w:val="0070C0"/>
        </w:rPr>
      </w:pPr>
      <w:r>
        <w:rPr>
          <w:color w:val="0070C0"/>
        </w:rPr>
        <w:t>Stress</w:t>
      </w:r>
    </w:p>
    <w:p w:rsidR="00336F0B" w:rsidRDefault="00336F0B" w:rsidP="00336F0B">
      <w:pPr>
        <w:pStyle w:val="ListParagraph"/>
        <w:spacing w:after="0" w:line="240" w:lineRule="auto"/>
        <w:ind w:left="0"/>
        <w:rPr>
          <w:color w:val="0070C0"/>
        </w:rPr>
      </w:pPr>
    </w:p>
    <w:p w:rsidR="00336F0B" w:rsidRDefault="00336F0B" w:rsidP="00336F0B">
      <w:pPr>
        <w:pStyle w:val="ListParagraph"/>
        <w:spacing w:after="0" w:line="240" w:lineRule="auto"/>
        <w:ind w:left="0"/>
        <w:rPr>
          <w:b/>
          <w:color w:val="0070C0"/>
        </w:rPr>
      </w:pPr>
      <w:r w:rsidRPr="00336F0B">
        <w:rPr>
          <w:b/>
          <w:color w:val="0070C0"/>
        </w:rPr>
        <w:t>Referred</w:t>
      </w:r>
      <w:r>
        <w:rPr>
          <w:b/>
          <w:color w:val="0070C0"/>
        </w:rPr>
        <w:t xml:space="preserve"> Only:</w:t>
      </w:r>
    </w:p>
    <w:p w:rsidR="00336F0B" w:rsidRDefault="00336F0B" w:rsidP="00336F0B">
      <w:pPr>
        <w:pStyle w:val="ListParagraph"/>
        <w:spacing w:after="0" w:line="240" w:lineRule="auto"/>
        <w:ind w:left="0"/>
        <w:rPr>
          <w:b/>
          <w:color w:val="0070C0"/>
        </w:rPr>
      </w:pPr>
      <w:r>
        <w:rPr>
          <w:b/>
          <w:color w:val="0070C0"/>
        </w:rPr>
        <w:t>Wellbeing</w:t>
      </w:r>
    </w:p>
    <w:p w:rsidR="00336F0B" w:rsidRDefault="00336F0B" w:rsidP="00336F0B">
      <w:pPr>
        <w:pStyle w:val="ListParagraph"/>
        <w:spacing w:after="0" w:line="240" w:lineRule="auto"/>
        <w:ind w:left="0"/>
        <w:rPr>
          <w:color w:val="0070C0"/>
        </w:rPr>
      </w:pPr>
      <w:r w:rsidRPr="00336F0B">
        <w:rPr>
          <w:color w:val="0070C0"/>
        </w:rPr>
        <w:t xml:space="preserve">Challenging Times </w:t>
      </w:r>
      <w:r>
        <w:rPr>
          <w:color w:val="0070C0"/>
        </w:rPr>
        <w:t>(Additional Modules)</w:t>
      </w:r>
    </w:p>
    <w:p w:rsidR="00336F0B" w:rsidRDefault="00336F0B" w:rsidP="00336F0B">
      <w:pPr>
        <w:pStyle w:val="ListParagraph"/>
        <w:spacing w:after="0" w:line="240" w:lineRule="auto"/>
        <w:ind w:left="0"/>
        <w:rPr>
          <w:color w:val="0070C0"/>
        </w:rPr>
      </w:pPr>
    </w:p>
    <w:p w:rsidR="00336F0B" w:rsidRDefault="00336F0B" w:rsidP="00336F0B">
      <w:pPr>
        <w:pStyle w:val="ListParagraph"/>
        <w:spacing w:after="0" w:line="240" w:lineRule="auto"/>
        <w:ind w:left="0"/>
        <w:rPr>
          <w:b/>
          <w:color w:val="0070C0"/>
        </w:rPr>
      </w:pPr>
      <w:r w:rsidRPr="00336F0B">
        <w:rPr>
          <w:b/>
          <w:color w:val="0070C0"/>
        </w:rPr>
        <w:t>Mental Health</w:t>
      </w:r>
      <w:r>
        <w:rPr>
          <w:b/>
          <w:color w:val="0070C0"/>
        </w:rPr>
        <w:tab/>
      </w:r>
      <w:r>
        <w:rPr>
          <w:b/>
          <w:color w:val="0070C0"/>
        </w:rPr>
        <w:tab/>
      </w:r>
      <w:r>
        <w:rPr>
          <w:b/>
          <w:color w:val="0070C0"/>
        </w:rPr>
        <w:tab/>
      </w:r>
      <w:r>
        <w:rPr>
          <w:b/>
          <w:color w:val="0070C0"/>
        </w:rPr>
        <w:tab/>
      </w:r>
      <w:r>
        <w:rPr>
          <w:b/>
          <w:color w:val="0070C0"/>
        </w:rPr>
        <w:tab/>
        <w:t>Chronic Conditions</w:t>
      </w:r>
      <w:r>
        <w:rPr>
          <w:b/>
          <w:color w:val="0070C0"/>
        </w:rPr>
        <w:tab/>
      </w:r>
      <w:r>
        <w:rPr>
          <w:b/>
          <w:color w:val="0070C0"/>
        </w:rPr>
        <w:tab/>
        <w:t>Family/Teenager</w:t>
      </w:r>
    </w:p>
    <w:p w:rsidR="00336F0B" w:rsidRPr="00336F0B" w:rsidRDefault="00336F0B" w:rsidP="00336F0B">
      <w:pPr>
        <w:pStyle w:val="ListParagraph"/>
        <w:spacing w:after="0" w:line="240" w:lineRule="auto"/>
        <w:ind w:left="0"/>
        <w:rPr>
          <w:color w:val="0070C0"/>
        </w:rPr>
      </w:pPr>
      <w:r w:rsidRPr="00336F0B">
        <w:rPr>
          <w:color w:val="0070C0"/>
        </w:rPr>
        <w:t>Anxiety</w:t>
      </w:r>
      <w:r>
        <w:rPr>
          <w:color w:val="0070C0"/>
        </w:rPr>
        <w:tab/>
      </w:r>
      <w:r>
        <w:rPr>
          <w:color w:val="0070C0"/>
        </w:rPr>
        <w:tab/>
      </w:r>
      <w:r>
        <w:rPr>
          <w:color w:val="0070C0"/>
        </w:rPr>
        <w:tab/>
      </w:r>
      <w:r>
        <w:rPr>
          <w:color w:val="0070C0"/>
        </w:rPr>
        <w:tab/>
      </w:r>
      <w:r>
        <w:rPr>
          <w:color w:val="0070C0"/>
        </w:rPr>
        <w:tab/>
      </w:r>
      <w:r>
        <w:rPr>
          <w:color w:val="0070C0"/>
        </w:rPr>
        <w:tab/>
        <w:t>Chronic Pain</w:t>
      </w:r>
      <w:r>
        <w:rPr>
          <w:color w:val="0070C0"/>
        </w:rPr>
        <w:tab/>
      </w:r>
      <w:r>
        <w:rPr>
          <w:color w:val="0070C0"/>
        </w:rPr>
        <w:tab/>
      </w:r>
      <w:r>
        <w:rPr>
          <w:color w:val="0070C0"/>
        </w:rPr>
        <w:tab/>
      </w:r>
      <w:proofErr w:type="spellStart"/>
      <w:r>
        <w:rPr>
          <w:color w:val="0070C0"/>
        </w:rPr>
        <w:t>Perinatal</w:t>
      </w:r>
      <w:proofErr w:type="spellEnd"/>
      <w:r>
        <w:rPr>
          <w:color w:val="0070C0"/>
        </w:rPr>
        <w:t xml:space="preserve"> Wellbeing</w:t>
      </w:r>
    </w:p>
    <w:p w:rsidR="00336F0B" w:rsidRPr="00336F0B" w:rsidRDefault="00336F0B" w:rsidP="00336F0B">
      <w:pPr>
        <w:pStyle w:val="ListParagraph"/>
        <w:spacing w:after="0" w:line="240" w:lineRule="auto"/>
        <w:ind w:left="0"/>
        <w:rPr>
          <w:color w:val="0070C0"/>
        </w:rPr>
      </w:pPr>
      <w:r w:rsidRPr="00336F0B">
        <w:rPr>
          <w:color w:val="0070C0"/>
        </w:rPr>
        <w:t>Depression</w:t>
      </w:r>
      <w:r>
        <w:rPr>
          <w:color w:val="0070C0"/>
        </w:rPr>
        <w:tab/>
      </w:r>
      <w:r>
        <w:rPr>
          <w:color w:val="0070C0"/>
        </w:rPr>
        <w:tab/>
      </w:r>
      <w:r>
        <w:rPr>
          <w:color w:val="0070C0"/>
        </w:rPr>
        <w:tab/>
      </w:r>
      <w:r>
        <w:rPr>
          <w:color w:val="0070C0"/>
        </w:rPr>
        <w:tab/>
      </w:r>
      <w:r>
        <w:rPr>
          <w:color w:val="0070C0"/>
        </w:rPr>
        <w:tab/>
        <w:t>Multiple Sclerosis</w:t>
      </w:r>
      <w:r>
        <w:rPr>
          <w:color w:val="0070C0"/>
        </w:rPr>
        <w:tab/>
      </w:r>
      <w:r>
        <w:rPr>
          <w:color w:val="0070C0"/>
        </w:rPr>
        <w:tab/>
        <w:t>Anxiety for Teenagers</w:t>
      </w:r>
    </w:p>
    <w:p w:rsidR="00336F0B" w:rsidRPr="00336F0B" w:rsidRDefault="00336F0B" w:rsidP="00336F0B">
      <w:pPr>
        <w:pStyle w:val="ListParagraph"/>
        <w:spacing w:after="0" w:line="240" w:lineRule="auto"/>
        <w:ind w:left="0"/>
        <w:rPr>
          <w:color w:val="0070C0"/>
        </w:rPr>
      </w:pPr>
      <w:r>
        <w:rPr>
          <w:color w:val="0070C0"/>
        </w:rPr>
        <w:t>Depression &amp; A</w:t>
      </w:r>
      <w:r w:rsidRPr="00336F0B">
        <w:rPr>
          <w:color w:val="0070C0"/>
        </w:rPr>
        <w:t>nxiety</w:t>
      </w:r>
      <w:r>
        <w:rPr>
          <w:color w:val="0070C0"/>
        </w:rPr>
        <w:tab/>
      </w:r>
      <w:r>
        <w:rPr>
          <w:color w:val="0070C0"/>
        </w:rPr>
        <w:tab/>
      </w:r>
      <w:r>
        <w:rPr>
          <w:color w:val="0070C0"/>
        </w:rPr>
        <w:tab/>
      </w:r>
      <w:r>
        <w:rPr>
          <w:color w:val="0070C0"/>
        </w:rPr>
        <w:tab/>
        <w:t>Lung Conditions</w:t>
      </w:r>
      <w:r>
        <w:rPr>
          <w:color w:val="0070C0"/>
        </w:rPr>
        <w:tab/>
      </w:r>
      <w:r>
        <w:rPr>
          <w:color w:val="0070C0"/>
        </w:rPr>
        <w:tab/>
      </w:r>
      <w:r>
        <w:rPr>
          <w:color w:val="0070C0"/>
        </w:rPr>
        <w:tab/>
        <w:t>Low Mood &amp; Anxiety for Teens</w:t>
      </w:r>
    </w:p>
    <w:p w:rsidR="00336F0B" w:rsidRPr="00336F0B" w:rsidRDefault="00336F0B" w:rsidP="00336F0B">
      <w:pPr>
        <w:pStyle w:val="ListParagraph"/>
        <w:spacing w:after="0" w:line="240" w:lineRule="auto"/>
        <w:ind w:left="0"/>
        <w:rPr>
          <w:color w:val="0070C0"/>
        </w:rPr>
      </w:pPr>
      <w:r w:rsidRPr="00336F0B">
        <w:rPr>
          <w:color w:val="0070C0"/>
        </w:rPr>
        <w:t>Depr</w:t>
      </w:r>
      <w:r>
        <w:rPr>
          <w:color w:val="0070C0"/>
        </w:rPr>
        <w:t>ession and Anxiety if you have D</w:t>
      </w:r>
      <w:r w:rsidRPr="00336F0B">
        <w:rPr>
          <w:color w:val="0070C0"/>
        </w:rPr>
        <w:t>iabetes</w:t>
      </w:r>
      <w:r>
        <w:rPr>
          <w:color w:val="0070C0"/>
        </w:rPr>
        <w:tab/>
        <w:t>Heart Disease</w:t>
      </w:r>
      <w:r>
        <w:rPr>
          <w:color w:val="0070C0"/>
        </w:rPr>
        <w:tab/>
      </w:r>
      <w:r>
        <w:rPr>
          <w:color w:val="0070C0"/>
        </w:rPr>
        <w:tab/>
      </w:r>
      <w:r>
        <w:rPr>
          <w:color w:val="0070C0"/>
        </w:rPr>
        <w:tab/>
        <w:t>Low Mood for Teens</w:t>
      </w:r>
    </w:p>
    <w:p w:rsidR="00336F0B" w:rsidRPr="00336F0B" w:rsidRDefault="00336F0B" w:rsidP="00336F0B">
      <w:pPr>
        <w:pStyle w:val="ListParagraph"/>
        <w:spacing w:after="0" w:line="240" w:lineRule="auto"/>
        <w:ind w:left="0"/>
        <w:rPr>
          <w:color w:val="0070C0"/>
        </w:rPr>
      </w:pPr>
      <w:r w:rsidRPr="00336F0B">
        <w:rPr>
          <w:color w:val="0070C0"/>
        </w:rPr>
        <w:t>Generalised Anxiety (GAD)</w:t>
      </w:r>
      <w:r>
        <w:rPr>
          <w:color w:val="0070C0"/>
        </w:rPr>
        <w:tab/>
      </w:r>
      <w:r>
        <w:rPr>
          <w:color w:val="0070C0"/>
        </w:rPr>
        <w:tab/>
      </w:r>
      <w:r>
        <w:rPr>
          <w:color w:val="0070C0"/>
        </w:rPr>
        <w:tab/>
        <w:t>Arthritis</w:t>
      </w:r>
    </w:p>
    <w:p w:rsidR="00336F0B" w:rsidRPr="00336F0B" w:rsidRDefault="00336F0B" w:rsidP="00336F0B">
      <w:pPr>
        <w:pStyle w:val="ListParagraph"/>
        <w:spacing w:after="0" w:line="240" w:lineRule="auto"/>
        <w:ind w:left="0"/>
        <w:rPr>
          <w:color w:val="0070C0"/>
        </w:rPr>
      </w:pPr>
      <w:r w:rsidRPr="00336F0B">
        <w:rPr>
          <w:color w:val="0070C0"/>
        </w:rPr>
        <w:t>Health Anxiety</w:t>
      </w:r>
    </w:p>
    <w:p w:rsidR="00336F0B" w:rsidRDefault="00336F0B" w:rsidP="00336F0B">
      <w:pPr>
        <w:pStyle w:val="ListParagraph"/>
        <w:spacing w:after="0" w:line="240" w:lineRule="auto"/>
        <w:ind w:left="0"/>
        <w:rPr>
          <w:color w:val="0070C0"/>
        </w:rPr>
      </w:pPr>
      <w:r>
        <w:rPr>
          <w:color w:val="0070C0"/>
        </w:rPr>
        <w:t>OCD</w:t>
      </w:r>
    </w:p>
    <w:p w:rsidR="00336F0B" w:rsidRDefault="00336F0B" w:rsidP="00336F0B">
      <w:pPr>
        <w:pStyle w:val="ListParagraph"/>
        <w:spacing w:after="0" w:line="240" w:lineRule="auto"/>
        <w:ind w:left="0"/>
        <w:rPr>
          <w:color w:val="0070C0"/>
        </w:rPr>
      </w:pPr>
      <w:r>
        <w:rPr>
          <w:color w:val="0070C0"/>
        </w:rPr>
        <w:t>Panic</w:t>
      </w:r>
    </w:p>
    <w:p w:rsidR="00336F0B" w:rsidRDefault="00336F0B" w:rsidP="00336F0B">
      <w:pPr>
        <w:pStyle w:val="ListParagraph"/>
        <w:spacing w:after="0" w:line="240" w:lineRule="auto"/>
        <w:ind w:left="0"/>
        <w:rPr>
          <w:color w:val="0070C0"/>
        </w:rPr>
      </w:pPr>
      <w:r>
        <w:rPr>
          <w:color w:val="0070C0"/>
        </w:rPr>
        <w:t>Phobia</w:t>
      </w:r>
    </w:p>
    <w:p w:rsidR="00336F0B" w:rsidRDefault="00336F0B" w:rsidP="00336F0B">
      <w:pPr>
        <w:pStyle w:val="ListParagraph"/>
        <w:spacing w:after="0" w:line="240" w:lineRule="auto"/>
        <w:ind w:left="0"/>
        <w:rPr>
          <w:color w:val="0070C0"/>
        </w:rPr>
      </w:pPr>
      <w:r>
        <w:rPr>
          <w:color w:val="0070C0"/>
        </w:rPr>
        <w:t>Social Anxiety</w:t>
      </w:r>
    </w:p>
    <w:p w:rsidR="00336F0B" w:rsidRDefault="00336F0B" w:rsidP="00336F0B">
      <w:pPr>
        <w:pStyle w:val="ListParagraph"/>
        <w:spacing w:after="0" w:line="240" w:lineRule="auto"/>
        <w:ind w:left="0"/>
        <w:rPr>
          <w:color w:val="0070C0"/>
        </w:rPr>
      </w:pPr>
    </w:p>
    <w:p w:rsidR="00336F0B" w:rsidRPr="0035136F" w:rsidRDefault="00336F0B" w:rsidP="00336F0B">
      <w:pPr>
        <w:pStyle w:val="ListParagraph"/>
        <w:spacing w:after="0" w:line="240" w:lineRule="auto"/>
        <w:ind w:left="0"/>
      </w:pPr>
      <w:r w:rsidRPr="0035136F">
        <w:t xml:space="preserve">It is suitable for patients whether being treated with or without medication, and for those who have co morbid long term health conditions. It is suitable for patients aged 18 and above. </w:t>
      </w:r>
    </w:p>
    <w:p w:rsidR="00336F0B" w:rsidRDefault="00336F0B" w:rsidP="00336F0B">
      <w:pPr>
        <w:pStyle w:val="Default"/>
        <w:rPr>
          <w:sz w:val="22"/>
          <w:szCs w:val="22"/>
        </w:rPr>
      </w:pPr>
    </w:p>
    <w:p w:rsidR="00336F0B" w:rsidRPr="00EA304B" w:rsidRDefault="00336F0B" w:rsidP="00336F0B">
      <w:pPr>
        <w:spacing w:after="0"/>
        <w:rPr>
          <w:rFonts w:cs="Calibri"/>
          <w:b/>
          <w:i/>
        </w:rPr>
      </w:pPr>
      <w:r w:rsidRPr="00EA304B">
        <w:rPr>
          <w:rFonts w:cs="Calibri"/>
          <w:b/>
          <w:i/>
        </w:rPr>
        <w:t>Suitable for patients with:</w:t>
      </w:r>
    </w:p>
    <w:p w:rsidR="00336F0B" w:rsidRPr="00EA304B" w:rsidRDefault="00336F0B" w:rsidP="00336F0B">
      <w:pPr>
        <w:numPr>
          <w:ilvl w:val="0"/>
          <w:numId w:val="3"/>
        </w:numPr>
        <w:spacing w:after="0" w:line="240" w:lineRule="auto"/>
        <w:rPr>
          <w:rFonts w:cs="Calibri"/>
        </w:rPr>
      </w:pPr>
      <w:r w:rsidRPr="00E93312">
        <w:rPr>
          <w:rFonts w:cs="Calibri"/>
          <w:b/>
        </w:rPr>
        <w:t>Mild to moderate depression and/or anxiety</w:t>
      </w:r>
      <w:r w:rsidRPr="00EA304B">
        <w:rPr>
          <w:rFonts w:cs="Calibri"/>
        </w:rPr>
        <w:t>:</w:t>
      </w:r>
      <w:r>
        <w:rPr>
          <w:rFonts w:cs="Calibri"/>
        </w:rPr>
        <w:t xml:space="preserve">  including phobias and panic attacks</w:t>
      </w:r>
    </w:p>
    <w:p w:rsidR="00336F0B" w:rsidRPr="00EA304B" w:rsidRDefault="00336F0B" w:rsidP="00336F0B">
      <w:pPr>
        <w:numPr>
          <w:ilvl w:val="0"/>
          <w:numId w:val="3"/>
        </w:numPr>
        <w:spacing w:after="0" w:line="240" w:lineRule="auto"/>
        <w:ind w:left="357" w:hanging="357"/>
        <w:rPr>
          <w:rFonts w:cs="Calibri"/>
          <w:b/>
          <w:i/>
        </w:rPr>
      </w:pPr>
      <w:r w:rsidRPr="00E93312">
        <w:rPr>
          <w:rFonts w:cs="Calibri"/>
          <w:b/>
        </w:rPr>
        <w:t>Willingness to be pro-active</w:t>
      </w:r>
      <w:r w:rsidRPr="00EA304B">
        <w:rPr>
          <w:rFonts w:cs="Calibri"/>
        </w:rPr>
        <w:t xml:space="preserve"> in their treatment recovery and to use a computer programme</w:t>
      </w:r>
    </w:p>
    <w:p w:rsidR="00336F0B" w:rsidRPr="00EA304B" w:rsidRDefault="00336F0B" w:rsidP="00336F0B">
      <w:pPr>
        <w:spacing w:after="0"/>
        <w:rPr>
          <w:rFonts w:cs="Calibri"/>
          <w:b/>
          <w:i/>
        </w:rPr>
      </w:pPr>
      <w:r w:rsidRPr="00EA304B">
        <w:rPr>
          <w:rFonts w:cs="Calibri"/>
          <w:b/>
          <w:i/>
        </w:rPr>
        <w:t>Not suitable for patients:</w:t>
      </w:r>
    </w:p>
    <w:p w:rsidR="00336F0B" w:rsidRPr="00EA304B" w:rsidRDefault="00336F0B" w:rsidP="00336F0B">
      <w:pPr>
        <w:pStyle w:val="BodyTextIndent"/>
        <w:numPr>
          <w:ilvl w:val="0"/>
          <w:numId w:val="2"/>
        </w:numPr>
        <w:rPr>
          <w:rFonts w:ascii="Calibri" w:hAnsi="Calibri" w:cs="Calibri"/>
          <w:szCs w:val="22"/>
          <w:lang w:val="en-GB"/>
        </w:rPr>
      </w:pPr>
      <w:r w:rsidRPr="00EA304B">
        <w:rPr>
          <w:rFonts w:ascii="Calibri" w:hAnsi="Calibri" w:cs="Calibri"/>
          <w:szCs w:val="22"/>
          <w:lang w:val="en-GB"/>
        </w:rPr>
        <w:t xml:space="preserve">With </w:t>
      </w:r>
      <w:r w:rsidRPr="00E93312">
        <w:rPr>
          <w:rFonts w:ascii="Calibri" w:hAnsi="Calibri" w:cs="Calibri"/>
          <w:b/>
          <w:szCs w:val="22"/>
          <w:u w:val="single"/>
          <w:lang w:val="en-GB"/>
        </w:rPr>
        <w:t>active</w:t>
      </w:r>
      <w:r w:rsidRPr="00E93312">
        <w:rPr>
          <w:rFonts w:ascii="Calibri" w:hAnsi="Calibri" w:cs="Calibri"/>
          <w:b/>
          <w:szCs w:val="22"/>
          <w:lang w:val="en-GB"/>
        </w:rPr>
        <w:t xml:space="preserve"> suicidal ideas or plans</w:t>
      </w:r>
      <w:r w:rsidRPr="00EA304B">
        <w:rPr>
          <w:rFonts w:ascii="Calibri" w:hAnsi="Calibri" w:cs="Calibri"/>
          <w:szCs w:val="22"/>
          <w:lang w:val="en-GB"/>
        </w:rPr>
        <w:t xml:space="preserve">: </w:t>
      </w:r>
      <w:r>
        <w:rPr>
          <w:rFonts w:ascii="Calibri" w:hAnsi="Calibri" w:cs="Calibri"/>
          <w:szCs w:val="22"/>
          <w:lang w:val="en-GB"/>
        </w:rPr>
        <w:t xml:space="preserve"> refer to Unscheduled Care Team</w:t>
      </w:r>
    </w:p>
    <w:p w:rsidR="00336F0B" w:rsidRPr="00EA304B" w:rsidRDefault="00336F0B" w:rsidP="00336F0B">
      <w:pPr>
        <w:pStyle w:val="BodyTextIndent"/>
        <w:numPr>
          <w:ilvl w:val="0"/>
          <w:numId w:val="2"/>
        </w:numPr>
        <w:rPr>
          <w:rFonts w:ascii="Calibri" w:hAnsi="Calibri" w:cs="Calibri"/>
          <w:szCs w:val="22"/>
          <w:lang w:val="en-GB"/>
        </w:rPr>
      </w:pPr>
      <w:r w:rsidRPr="00EA304B">
        <w:rPr>
          <w:rFonts w:ascii="Calibri" w:hAnsi="Calibri" w:cs="Calibri"/>
          <w:szCs w:val="22"/>
          <w:lang w:val="en-GB"/>
        </w:rPr>
        <w:t xml:space="preserve">Who are </w:t>
      </w:r>
      <w:r w:rsidRPr="00E93312">
        <w:rPr>
          <w:rFonts w:ascii="Calibri" w:hAnsi="Calibri" w:cs="Calibri"/>
          <w:b/>
          <w:szCs w:val="22"/>
          <w:lang w:val="en-GB"/>
        </w:rPr>
        <w:t>unable to read or write English</w:t>
      </w:r>
      <w:r w:rsidRPr="00EA304B">
        <w:rPr>
          <w:rFonts w:ascii="Calibri" w:hAnsi="Calibri" w:cs="Calibri"/>
          <w:szCs w:val="22"/>
          <w:lang w:val="en-GB"/>
        </w:rPr>
        <w:t xml:space="preserve"> (reading age below 10/11 years)</w:t>
      </w:r>
    </w:p>
    <w:p w:rsidR="00336F0B" w:rsidRPr="00E93312" w:rsidRDefault="00336F0B" w:rsidP="00336F0B">
      <w:pPr>
        <w:numPr>
          <w:ilvl w:val="0"/>
          <w:numId w:val="2"/>
        </w:numPr>
        <w:spacing w:after="0" w:line="240" w:lineRule="auto"/>
        <w:rPr>
          <w:rFonts w:cs="Calibri"/>
        </w:rPr>
      </w:pPr>
      <w:r w:rsidRPr="00EA304B">
        <w:rPr>
          <w:rFonts w:cs="Calibri"/>
        </w:rPr>
        <w:t xml:space="preserve">In </w:t>
      </w:r>
      <w:r w:rsidRPr="00E93312">
        <w:rPr>
          <w:rFonts w:cs="Calibri"/>
          <w:b/>
        </w:rPr>
        <w:t>acute phase of psychosis or mania</w:t>
      </w:r>
      <w:r w:rsidRPr="00EA304B">
        <w:rPr>
          <w:rFonts w:cs="Calibri"/>
        </w:rPr>
        <w:t xml:space="preserve">, or with </w:t>
      </w:r>
      <w:r w:rsidRPr="00E93312">
        <w:rPr>
          <w:rFonts w:cs="Calibri"/>
          <w:b/>
        </w:rPr>
        <w:t>cognitive functioning disorder</w:t>
      </w:r>
      <w:r w:rsidRPr="00EA304B">
        <w:rPr>
          <w:rFonts w:cs="Calibri"/>
        </w:rPr>
        <w:t>, e.g. dementia</w:t>
      </w:r>
    </w:p>
    <w:p w:rsidR="00336F0B" w:rsidRDefault="00336F0B" w:rsidP="00336F0B">
      <w:pPr>
        <w:pStyle w:val="BodyText"/>
        <w:jc w:val="left"/>
        <w:rPr>
          <w:rFonts w:ascii="Calibri" w:hAnsi="Calibri" w:cs="Calibri"/>
          <w:b/>
          <w:color w:val="000080"/>
          <w:szCs w:val="22"/>
          <w:lang w:val="en-GB"/>
        </w:rPr>
      </w:pPr>
    </w:p>
    <w:p w:rsidR="00336F0B" w:rsidRDefault="00336F0B" w:rsidP="00336F0B">
      <w:pPr>
        <w:pStyle w:val="BodyText"/>
        <w:jc w:val="left"/>
        <w:rPr>
          <w:rFonts w:ascii="Calibri" w:hAnsi="Calibri" w:cs="Calibri"/>
          <w:b/>
          <w:szCs w:val="22"/>
          <w:lang w:val="en-GB"/>
        </w:rPr>
      </w:pPr>
      <w:r w:rsidRPr="006E34D2">
        <w:rPr>
          <w:rFonts w:ascii="Calibri" w:hAnsi="Calibri" w:cs="Calibri"/>
          <w:b/>
          <w:szCs w:val="22"/>
          <w:lang w:val="en-GB"/>
        </w:rPr>
        <w:t>Referral Procedure:</w:t>
      </w:r>
    </w:p>
    <w:p w:rsidR="00336F0B" w:rsidRPr="0035136F" w:rsidRDefault="00336F0B" w:rsidP="00336F0B">
      <w:pPr>
        <w:pStyle w:val="BodyText"/>
        <w:jc w:val="left"/>
        <w:rPr>
          <w:rFonts w:ascii="Calibri" w:hAnsi="Calibri" w:cs="Calibri"/>
          <w:b/>
          <w:szCs w:val="22"/>
          <w:lang w:val="en-GB"/>
        </w:rPr>
      </w:pPr>
      <w:r>
        <w:rPr>
          <w:rFonts w:ascii="Calibri" w:hAnsi="Calibri" w:cs="Calibri"/>
          <w:color w:val="000000"/>
          <w:szCs w:val="22"/>
          <w:lang w:val="en-GB"/>
        </w:rPr>
        <w:t xml:space="preserve">Via SCI Gateway – Fife &gt; Fife Non-GP Locations/Providers &gt; </w:t>
      </w:r>
      <w:proofErr w:type="spellStart"/>
      <w:r>
        <w:rPr>
          <w:rFonts w:ascii="Calibri" w:hAnsi="Calibri" w:cs="Calibri"/>
          <w:color w:val="000000"/>
          <w:szCs w:val="22"/>
          <w:lang w:val="en-GB"/>
        </w:rPr>
        <w:t>Lynebank</w:t>
      </w:r>
      <w:proofErr w:type="spellEnd"/>
      <w:r>
        <w:rPr>
          <w:rFonts w:ascii="Calibri" w:hAnsi="Calibri" w:cs="Calibri"/>
          <w:color w:val="000000"/>
          <w:szCs w:val="22"/>
          <w:lang w:val="en-GB"/>
        </w:rPr>
        <w:t xml:space="preserve"> </w:t>
      </w:r>
      <w:proofErr w:type="gramStart"/>
      <w:r>
        <w:rPr>
          <w:rFonts w:ascii="Calibri" w:hAnsi="Calibri" w:cs="Calibri"/>
          <w:color w:val="000000"/>
          <w:szCs w:val="22"/>
          <w:lang w:val="en-GB"/>
        </w:rPr>
        <w:t>Hospital  &gt;</w:t>
      </w:r>
      <w:proofErr w:type="gramEnd"/>
      <w:r>
        <w:rPr>
          <w:rFonts w:ascii="Calibri" w:hAnsi="Calibri" w:cs="Calibri"/>
          <w:color w:val="000000"/>
          <w:szCs w:val="22"/>
          <w:lang w:val="en-GB"/>
        </w:rPr>
        <w:t xml:space="preserve"> </w:t>
      </w:r>
      <w:proofErr w:type="spellStart"/>
      <w:r>
        <w:rPr>
          <w:rFonts w:ascii="Calibri" w:hAnsi="Calibri" w:cs="Calibri"/>
          <w:color w:val="000000"/>
          <w:szCs w:val="22"/>
          <w:lang w:val="en-GB"/>
        </w:rPr>
        <w:t>SilverCloud</w:t>
      </w:r>
      <w:proofErr w:type="spellEnd"/>
    </w:p>
    <w:p w:rsidR="00336F0B" w:rsidRDefault="00336F0B" w:rsidP="00336F0B">
      <w:pPr>
        <w:pStyle w:val="BlockText"/>
        <w:spacing w:line="240" w:lineRule="auto"/>
        <w:ind w:left="0" w:right="0"/>
        <w:rPr>
          <w:rFonts w:ascii="Calibri" w:hAnsi="Calibri" w:cs="Calibri"/>
          <w:color w:val="000000"/>
          <w:szCs w:val="22"/>
          <w:lang w:val="en-GB"/>
        </w:rPr>
      </w:pPr>
      <w:r>
        <w:rPr>
          <w:rFonts w:ascii="Calibri" w:hAnsi="Calibri" w:cs="Calibri"/>
          <w:color w:val="000000"/>
          <w:szCs w:val="22"/>
          <w:lang w:val="en-GB"/>
        </w:rPr>
        <w:t>Completing Standard Referral form email to fife.psychologysilvercloud@nhs.scot</w:t>
      </w:r>
    </w:p>
    <w:p w:rsidR="00336F0B" w:rsidRDefault="00336F0B" w:rsidP="00336F0B">
      <w:pPr>
        <w:pStyle w:val="Default"/>
        <w:rPr>
          <w:sz w:val="22"/>
          <w:szCs w:val="22"/>
          <w:lang w:val="en-GB"/>
        </w:rPr>
      </w:pPr>
    </w:p>
    <w:p w:rsidR="00336F0B" w:rsidRPr="00E93312" w:rsidRDefault="00336F0B" w:rsidP="00336F0B">
      <w:pPr>
        <w:pStyle w:val="Default"/>
        <w:rPr>
          <w:sz w:val="22"/>
          <w:szCs w:val="22"/>
        </w:rPr>
      </w:pPr>
      <w:r w:rsidRPr="00E93312">
        <w:rPr>
          <w:b/>
          <w:bCs/>
          <w:sz w:val="22"/>
          <w:szCs w:val="22"/>
        </w:rPr>
        <w:t xml:space="preserve">Where can patients complete the </w:t>
      </w:r>
      <w:proofErr w:type="gramStart"/>
      <w:r w:rsidRPr="00E93312">
        <w:rPr>
          <w:b/>
          <w:bCs/>
          <w:sz w:val="22"/>
          <w:szCs w:val="22"/>
        </w:rPr>
        <w:t>course</w:t>
      </w:r>
      <w:proofErr w:type="gramEnd"/>
      <w:r w:rsidRPr="00E93312">
        <w:rPr>
          <w:b/>
          <w:bCs/>
          <w:sz w:val="22"/>
          <w:szCs w:val="22"/>
        </w:rPr>
        <w:t xml:space="preserve"> </w:t>
      </w:r>
    </w:p>
    <w:p w:rsidR="00336F0B" w:rsidRDefault="00336F0B" w:rsidP="00336F0B">
      <w:pPr>
        <w:pStyle w:val="BlockText"/>
        <w:spacing w:line="240" w:lineRule="auto"/>
        <w:ind w:left="0" w:right="0"/>
        <w:rPr>
          <w:rFonts w:ascii="Calibri" w:hAnsi="Calibri" w:cs="Calibri"/>
          <w:szCs w:val="22"/>
        </w:rPr>
      </w:pPr>
      <w:r w:rsidRPr="006C1167">
        <w:rPr>
          <w:rFonts w:ascii="Calibri" w:hAnsi="Calibri" w:cs="Calibri"/>
          <w:szCs w:val="22"/>
        </w:rPr>
        <w:t xml:space="preserve">Your patient will need a PC, laptop, smart phone or tablet, with either speakers or earphones.   If your patient does not have access to these they can complete the </w:t>
      </w:r>
      <w:proofErr w:type="spellStart"/>
      <w:r w:rsidRPr="006C1167">
        <w:rPr>
          <w:rFonts w:ascii="Calibri" w:hAnsi="Calibri" w:cs="Calibri"/>
          <w:szCs w:val="22"/>
        </w:rPr>
        <w:t>programme</w:t>
      </w:r>
      <w:proofErr w:type="spellEnd"/>
      <w:r w:rsidRPr="006C1167">
        <w:rPr>
          <w:rFonts w:ascii="Calibri" w:hAnsi="Calibri" w:cs="Calibri"/>
          <w:szCs w:val="22"/>
        </w:rPr>
        <w:t xml:space="preserve"> at one of our community sites such as the library.</w:t>
      </w:r>
    </w:p>
    <w:p w:rsidR="00336F0B" w:rsidRDefault="00336F0B" w:rsidP="00336F0B">
      <w:pPr>
        <w:pStyle w:val="BlockText"/>
        <w:spacing w:line="240" w:lineRule="auto"/>
        <w:ind w:left="0" w:right="0"/>
        <w:rPr>
          <w:rFonts w:ascii="Calibri" w:hAnsi="Calibri" w:cs="Calibri"/>
          <w:szCs w:val="22"/>
        </w:rPr>
      </w:pPr>
    </w:p>
    <w:p w:rsidR="00336F0B" w:rsidRDefault="00336F0B" w:rsidP="00336F0B">
      <w:pPr>
        <w:pStyle w:val="BlockText"/>
        <w:spacing w:line="240" w:lineRule="auto"/>
        <w:ind w:left="0" w:right="0"/>
        <w:rPr>
          <w:rFonts w:ascii="Calibri" w:hAnsi="Calibri" w:cs="Calibri"/>
          <w:szCs w:val="22"/>
        </w:rPr>
      </w:pPr>
    </w:p>
    <w:p w:rsidR="00336F0B" w:rsidRDefault="00336F0B" w:rsidP="00336F0B">
      <w:pPr>
        <w:pStyle w:val="BlockText"/>
        <w:spacing w:line="240" w:lineRule="auto"/>
        <w:ind w:left="0" w:right="0"/>
        <w:rPr>
          <w:rFonts w:ascii="Calibri" w:hAnsi="Calibri" w:cs="Calibri"/>
          <w:szCs w:val="22"/>
        </w:rPr>
      </w:pPr>
    </w:p>
    <w:p w:rsidR="00336F0B" w:rsidRPr="006C1167" w:rsidRDefault="00336F0B" w:rsidP="00336F0B">
      <w:pPr>
        <w:pStyle w:val="Default"/>
        <w:rPr>
          <w:sz w:val="22"/>
          <w:szCs w:val="22"/>
        </w:rPr>
      </w:pPr>
      <w:r w:rsidRPr="006C1167">
        <w:rPr>
          <w:b/>
          <w:bCs/>
          <w:sz w:val="22"/>
          <w:szCs w:val="22"/>
        </w:rPr>
        <w:lastRenderedPageBreak/>
        <w:t>How do patients access the program</w:t>
      </w:r>
      <w:r>
        <w:rPr>
          <w:b/>
          <w:bCs/>
          <w:sz w:val="22"/>
          <w:szCs w:val="22"/>
        </w:rPr>
        <w:t xml:space="preserve"> after </w:t>
      </w:r>
      <w:proofErr w:type="gramStart"/>
      <w:r>
        <w:rPr>
          <w:b/>
          <w:bCs/>
          <w:sz w:val="22"/>
          <w:szCs w:val="22"/>
        </w:rPr>
        <w:t>referral</w:t>
      </w:r>
      <w:proofErr w:type="gramEnd"/>
      <w:r w:rsidRPr="006C1167">
        <w:rPr>
          <w:b/>
          <w:bCs/>
          <w:sz w:val="22"/>
          <w:szCs w:val="22"/>
        </w:rPr>
        <w:t xml:space="preserve"> </w:t>
      </w:r>
    </w:p>
    <w:p w:rsidR="00336F0B" w:rsidRPr="006C1167" w:rsidRDefault="00336F0B" w:rsidP="00336F0B">
      <w:pPr>
        <w:pStyle w:val="BlockText"/>
        <w:spacing w:line="240" w:lineRule="auto"/>
        <w:ind w:left="0" w:right="0"/>
        <w:rPr>
          <w:rFonts w:ascii="Calibri" w:hAnsi="Calibri" w:cs="Calibri"/>
          <w:szCs w:val="22"/>
        </w:rPr>
      </w:pPr>
      <w:r w:rsidRPr="006C1167">
        <w:rPr>
          <w:rFonts w:ascii="Calibri" w:hAnsi="Calibri" w:cs="Calibri"/>
          <w:szCs w:val="22"/>
        </w:rPr>
        <w:t xml:space="preserve">To access the </w:t>
      </w:r>
      <w:proofErr w:type="spellStart"/>
      <w:r w:rsidRPr="006C1167">
        <w:rPr>
          <w:rFonts w:ascii="Calibri" w:hAnsi="Calibri" w:cs="Calibri"/>
          <w:szCs w:val="22"/>
        </w:rPr>
        <w:t>programme</w:t>
      </w:r>
      <w:proofErr w:type="spellEnd"/>
      <w:r w:rsidRPr="006C1167">
        <w:rPr>
          <w:rFonts w:ascii="Calibri" w:hAnsi="Calibri" w:cs="Calibri"/>
          <w:szCs w:val="22"/>
        </w:rPr>
        <w:t xml:space="preserve"> the patient will be sent an invitation </w:t>
      </w:r>
      <w:proofErr w:type="gramStart"/>
      <w:r w:rsidRPr="006C1167">
        <w:rPr>
          <w:rFonts w:ascii="Calibri" w:hAnsi="Calibri" w:cs="Calibri"/>
          <w:szCs w:val="22"/>
        </w:rPr>
        <w:t>email ,</w:t>
      </w:r>
      <w:proofErr w:type="gramEnd"/>
      <w:r w:rsidRPr="006C1167">
        <w:rPr>
          <w:rFonts w:ascii="Calibri" w:hAnsi="Calibri" w:cs="Calibri"/>
          <w:szCs w:val="22"/>
        </w:rPr>
        <w:t xml:space="preserve"> which will be provided by the Fife </w:t>
      </w:r>
      <w:proofErr w:type="spellStart"/>
      <w:r>
        <w:rPr>
          <w:rFonts w:ascii="Calibri" w:hAnsi="Calibri" w:cs="Calibri"/>
          <w:szCs w:val="22"/>
        </w:rPr>
        <w:t>SilverCloud</w:t>
      </w:r>
      <w:proofErr w:type="spellEnd"/>
      <w:r w:rsidRPr="006C1167">
        <w:rPr>
          <w:rFonts w:ascii="Calibri" w:hAnsi="Calibri" w:cs="Calibri"/>
          <w:szCs w:val="22"/>
        </w:rPr>
        <w:t xml:space="preserve"> co-</w:t>
      </w:r>
      <w:proofErr w:type="spellStart"/>
      <w:r w:rsidRPr="006C1167">
        <w:rPr>
          <w:rFonts w:ascii="Calibri" w:hAnsi="Calibri" w:cs="Calibri"/>
          <w:szCs w:val="22"/>
        </w:rPr>
        <w:t>ordinator</w:t>
      </w:r>
      <w:proofErr w:type="spellEnd"/>
      <w:r w:rsidRPr="006C1167">
        <w:rPr>
          <w:rFonts w:ascii="Calibri" w:hAnsi="Calibri" w:cs="Calibri"/>
          <w:szCs w:val="22"/>
        </w:rPr>
        <w:t xml:space="preserve"> after a referral is received.</w:t>
      </w:r>
    </w:p>
    <w:p w:rsidR="00336F0B" w:rsidRDefault="00336F0B" w:rsidP="00336F0B">
      <w:pPr>
        <w:spacing w:after="0" w:line="240" w:lineRule="auto"/>
        <w:outlineLvl w:val="1"/>
        <w:rPr>
          <w:rFonts w:cs="Calibri"/>
          <w:b/>
        </w:rPr>
      </w:pPr>
    </w:p>
    <w:p w:rsidR="00336F0B" w:rsidRPr="0035136F" w:rsidRDefault="00336F0B" w:rsidP="00336F0B">
      <w:pPr>
        <w:spacing w:after="0" w:line="240" w:lineRule="auto"/>
        <w:outlineLvl w:val="1"/>
        <w:rPr>
          <w:rFonts w:eastAsia="Times New Roman" w:cs="Calibri"/>
        </w:rPr>
      </w:pPr>
      <w:r>
        <w:rPr>
          <w:rFonts w:cs="Calibri"/>
          <w:b/>
          <w:u w:val="single"/>
        </w:rPr>
        <w:t>S</w:t>
      </w:r>
      <w:r w:rsidRPr="006C1167">
        <w:rPr>
          <w:rFonts w:cs="Calibri"/>
          <w:b/>
          <w:u w:val="single"/>
        </w:rPr>
        <w:t xml:space="preserve">pace from </w:t>
      </w:r>
      <w:r>
        <w:rPr>
          <w:rFonts w:cs="Calibri"/>
          <w:b/>
          <w:u w:val="single"/>
        </w:rPr>
        <w:t>Challenging Times</w:t>
      </w:r>
    </w:p>
    <w:p w:rsidR="00336F0B" w:rsidRDefault="00336F0B" w:rsidP="00336F0B">
      <w:pPr>
        <w:spacing w:after="0" w:line="240" w:lineRule="auto"/>
        <w:rPr>
          <w:rFonts w:cs="Calibri"/>
        </w:rPr>
      </w:pPr>
      <w:r w:rsidRPr="006C1167">
        <w:rPr>
          <w:rFonts w:cs="Calibri"/>
        </w:rPr>
        <w:t xml:space="preserve">This package helps to normalise worries and emotions, provides coping strategies and gives practical solutions for maintaining wellbeing in a time of crisis. So this is suitable for anyone who is struggling specifically in relation to </w:t>
      </w:r>
      <w:r>
        <w:rPr>
          <w:rFonts w:cs="Calibri"/>
        </w:rPr>
        <w:t>Challenging Times</w:t>
      </w:r>
      <w:r w:rsidRPr="006C1167">
        <w:rPr>
          <w:rFonts w:cs="Calibri"/>
        </w:rPr>
        <w:t>.</w:t>
      </w:r>
    </w:p>
    <w:p w:rsidR="00336F0B" w:rsidRDefault="00336F0B" w:rsidP="00336F0B">
      <w:pPr>
        <w:spacing w:after="0" w:line="240" w:lineRule="auto"/>
        <w:outlineLvl w:val="1"/>
        <w:rPr>
          <w:rFonts w:cs="Calibri"/>
          <w:b/>
        </w:rPr>
      </w:pPr>
    </w:p>
    <w:p w:rsidR="00336F0B" w:rsidRDefault="00336F0B" w:rsidP="00336F0B">
      <w:pPr>
        <w:pStyle w:val="ListParagraph"/>
        <w:spacing w:after="0" w:line="240" w:lineRule="auto"/>
        <w:ind w:left="0"/>
        <w:rPr>
          <w:b/>
          <w:u w:val="single"/>
        </w:rPr>
      </w:pPr>
      <w:r w:rsidRPr="00FF3CDA">
        <w:rPr>
          <w:b/>
          <w:u w:val="single"/>
        </w:rPr>
        <w:t>Space from Anxiety</w:t>
      </w:r>
    </w:p>
    <w:p w:rsidR="00336F0B" w:rsidRPr="00FF3CDA" w:rsidRDefault="00336F0B" w:rsidP="00336F0B">
      <w:pPr>
        <w:pStyle w:val="ListParagraph"/>
        <w:spacing w:after="0" w:line="240" w:lineRule="auto"/>
        <w:ind w:left="0"/>
      </w:pPr>
      <w:proofErr w:type="gramStart"/>
      <w:r w:rsidRPr="00FF3CDA">
        <w:t>Those who are looking to gain tools to understand and manage anxiety, identify and change negative thoughts, and develop coping mechanisms to combat anxiety.</w:t>
      </w:r>
      <w:proofErr w:type="gramEnd"/>
    </w:p>
    <w:p w:rsidR="00336F0B" w:rsidRDefault="00336F0B" w:rsidP="00336F0B">
      <w:pPr>
        <w:pStyle w:val="ListParagraph"/>
        <w:spacing w:after="0" w:line="240" w:lineRule="auto"/>
        <w:ind w:left="0"/>
        <w:rPr>
          <w:b/>
          <w:u w:val="single"/>
        </w:rPr>
      </w:pPr>
    </w:p>
    <w:p w:rsidR="00336F0B" w:rsidRDefault="00336F0B" w:rsidP="00336F0B">
      <w:pPr>
        <w:pStyle w:val="ListParagraph"/>
        <w:spacing w:after="0" w:line="240" w:lineRule="auto"/>
        <w:ind w:left="0"/>
        <w:rPr>
          <w:b/>
          <w:u w:val="single"/>
        </w:rPr>
      </w:pPr>
      <w:r w:rsidRPr="00FF3CDA">
        <w:rPr>
          <w:b/>
          <w:u w:val="single"/>
        </w:rPr>
        <w:t>Space from Depression</w:t>
      </w:r>
    </w:p>
    <w:p w:rsidR="00336F0B" w:rsidRDefault="00336F0B" w:rsidP="00336F0B">
      <w:pPr>
        <w:pStyle w:val="ListParagraph"/>
        <w:spacing w:after="0" w:line="240" w:lineRule="auto"/>
        <w:ind w:left="0"/>
      </w:pPr>
      <w:r w:rsidRPr="00FF3CDA">
        <w:t>Develop strategies to tackle unpleasant symptoms of depression, identify negative thoughts and how to take action against these, while understanding triggers and developing tools to minimise a relapse.</w:t>
      </w:r>
    </w:p>
    <w:p w:rsidR="00336F0B" w:rsidRPr="00FF3CDA" w:rsidRDefault="00336F0B" w:rsidP="00336F0B">
      <w:pPr>
        <w:pStyle w:val="ListParagraph"/>
        <w:spacing w:after="0" w:line="240" w:lineRule="auto"/>
        <w:ind w:left="0"/>
      </w:pPr>
    </w:p>
    <w:p w:rsidR="00336F0B" w:rsidRDefault="00336F0B" w:rsidP="00336F0B">
      <w:pPr>
        <w:pStyle w:val="ListParagraph"/>
        <w:spacing w:after="0" w:line="240" w:lineRule="auto"/>
        <w:ind w:left="0"/>
        <w:rPr>
          <w:b/>
          <w:u w:val="single"/>
        </w:rPr>
      </w:pPr>
      <w:r w:rsidRPr="00FF3CDA">
        <w:rPr>
          <w:b/>
          <w:u w:val="single"/>
        </w:rPr>
        <w:t>Space from Depression &amp; Anxiety</w:t>
      </w:r>
    </w:p>
    <w:p w:rsidR="00336F0B" w:rsidRPr="00FF3CDA" w:rsidRDefault="00336F0B" w:rsidP="00336F0B">
      <w:pPr>
        <w:pStyle w:val="ListParagraph"/>
        <w:spacing w:after="0" w:line="240" w:lineRule="auto"/>
        <w:ind w:left="0"/>
      </w:pPr>
      <w:r w:rsidRPr="00FF3CDA">
        <w:t>Develop strategies to tackle unpleasant symptoms of anxiety and depression, identify negative and anxious thoughts and how to take action against these, while understanding triggers and developing tools to minimise a relapse.</w:t>
      </w:r>
    </w:p>
    <w:p w:rsidR="00336F0B" w:rsidRPr="00FF3CDA" w:rsidRDefault="00336F0B" w:rsidP="00336F0B">
      <w:pPr>
        <w:pStyle w:val="ListParagraph"/>
        <w:spacing w:after="0" w:line="240" w:lineRule="auto"/>
        <w:ind w:left="0"/>
        <w:rPr>
          <w:b/>
          <w:u w:val="single"/>
        </w:rPr>
      </w:pPr>
    </w:p>
    <w:p w:rsidR="00336F0B" w:rsidRDefault="00336F0B" w:rsidP="00336F0B">
      <w:pPr>
        <w:pStyle w:val="ListParagraph"/>
        <w:spacing w:after="0" w:line="240" w:lineRule="auto"/>
        <w:ind w:left="0"/>
        <w:rPr>
          <w:b/>
          <w:u w:val="single"/>
        </w:rPr>
      </w:pPr>
      <w:r w:rsidRPr="00FF3CDA">
        <w:rPr>
          <w:b/>
          <w:u w:val="single"/>
        </w:rPr>
        <w:t>Space from Diabetes</w:t>
      </w:r>
    </w:p>
    <w:p w:rsidR="00336F0B" w:rsidRPr="00FF3CDA" w:rsidRDefault="00336F0B" w:rsidP="00336F0B">
      <w:pPr>
        <w:pStyle w:val="ListParagraph"/>
        <w:spacing w:after="0" w:line="240" w:lineRule="auto"/>
        <w:ind w:left="0"/>
      </w:pPr>
      <w:r w:rsidRPr="00FF3CDA">
        <w:t>Manage the symptoms of depression and anxiety associated with diabetes.</w:t>
      </w:r>
    </w:p>
    <w:p w:rsidR="00336F0B" w:rsidRDefault="00336F0B" w:rsidP="00336F0B">
      <w:pPr>
        <w:spacing w:after="0" w:line="240" w:lineRule="auto"/>
        <w:outlineLvl w:val="1"/>
        <w:rPr>
          <w:rFonts w:cs="Calibri"/>
          <w:b/>
        </w:rPr>
      </w:pPr>
    </w:p>
    <w:p w:rsidR="00336F0B" w:rsidRDefault="00336F0B" w:rsidP="00336F0B">
      <w:pPr>
        <w:pStyle w:val="ListParagraph"/>
        <w:spacing w:after="0" w:line="240" w:lineRule="auto"/>
        <w:ind w:left="0"/>
        <w:rPr>
          <w:b/>
          <w:u w:val="single"/>
        </w:rPr>
      </w:pPr>
      <w:r w:rsidRPr="00FF3CDA">
        <w:rPr>
          <w:b/>
          <w:u w:val="single"/>
        </w:rPr>
        <w:t>Space from Generalised Anxiety Disorder</w:t>
      </w:r>
    </w:p>
    <w:p w:rsidR="00336F0B" w:rsidRPr="00FF3CDA" w:rsidRDefault="00336F0B" w:rsidP="00336F0B">
      <w:pPr>
        <w:pStyle w:val="ListParagraph"/>
        <w:spacing w:after="0" w:line="240" w:lineRule="auto"/>
        <w:ind w:left="0"/>
      </w:pPr>
      <w:r w:rsidRPr="00FF3CDA">
        <w:t>Specifically for individuals dealing with Generalised Anxiety (which tends to be chronic in nature) who are looking to gain tools to understand and manage their anxiety, identify, and change negative thoughts, and develop coping mechanisms to combat anxiety.</w:t>
      </w:r>
    </w:p>
    <w:p w:rsidR="00336F0B" w:rsidRDefault="00336F0B" w:rsidP="00336F0B">
      <w:pPr>
        <w:spacing w:after="0" w:line="240" w:lineRule="auto"/>
        <w:outlineLvl w:val="1"/>
        <w:rPr>
          <w:rFonts w:cs="Calibri"/>
          <w:b/>
        </w:rPr>
      </w:pPr>
    </w:p>
    <w:p w:rsidR="00336F0B" w:rsidRPr="006C1167" w:rsidRDefault="00336F0B" w:rsidP="00336F0B">
      <w:pPr>
        <w:spacing w:after="0" w:line="240" w:lineRule="auto"/>
        <w:rPr>
          <w:rFonts w:cs="Calibri"/>
          <w:b/>
          <w:u w:val="single"/>
        </w:rPr>
      </w:pPr>
      <w:r w:rsidRPr="006C1167">
        <w:rPr>
          <w:rFonts w:cs="Calibri"/>
          <w:b/>
          <w:u w:val="single"/>
        </w:rPr>
        <w:t>Space from Health Anxiety</w:t>
      </w:r>
    </w:p>
    <w:p w:rsidR="00336F0B" w:rsidRDefault="00336F0B" w:rsidP="00336F0B">
      <w:pPr>
        <w:spacing w:after="0" w:line="240" w:lineRule="auto"/>
        <w:rPr>
          <w:rFonts w:cs="Calibri"/>
        </w:rPr>
      </w:pPr>
      <w:r w:rsidRPr="006C1167">
        <w:rPr>
          <w:rFonts w:cs="Calibri"/>
        </w:rPr>
        <w:t xml:space="preserve">This package is suitable for people with mild to moderate anxiety about becoming ill (e.g. excessive reassurance seeking, excessive focus on possible or perceived symptoms, excessive researching of illnesses, etc.).  This package is not suitable for people who have anxiety </w:t>
      </w:r>
      <w:proofErr w:type="gramStart"/>
      <w:r w:rsidRPr="006C1167">
        <w:rPr>
          <w:rFonts w:cs="Calibri"/>
        </w:rPr>
        <w:t>about a</w:t>
      </w:r>
      <w:proofErr w:type="gramEnd"/>
      <w:r w:rsidRPr="006C1167">
        <w:rPr>
          <w:rFonts w:cs="Calibri"/>
        </w:rPr>
        <w:t xml:space="preserve"> physical illness they do actually have, nor those where a physical illness diagnosis is still being assessed. </w:t>
      </w:r>
    </w:p>
    <w:p w:rsidR="00336F0B" w:rsidRDefault="00336F0B" w:rsidP="00336F0B">
      <w:pPr>
        <w:spacing w:after="0" w:line="240" w:lineRule="auto"/>
        <w:outlineLvl w:val="1"/>
        <w:rPr>
          <w:rFonts w:cs="Calibri"/>
          <w:b/>
        </w:rPr>
      </w:pPr>
    </w:p>
    <w:p w:rsidR="00336F0B" w:rsidRDefault="00336F0B" w:rsidP="00336F0B">
      <w:pPr>
        <w:spacing w:after="0"/>
        <w:rPr>
          <w:rFonts w:cs="Calibri"/>
          <w:b/>
          <w:u w:val="single"/>
        </w:rPr>
      </w:pPr>
      <w:r w:rsidRPr="000C3A4A">
        <w:rPr>
          <w:rFonts w:cs="Calibri"/>
          <w:b/>
          <w:u w:val="single"/>
        </w:rPr>
        <w:t xml:space="preserve">Space </w:t>
      </w:r>
      <w:r>
        <w:rPr>
          <w:rFonts w:cs="Calibri"/>
          <w:b/>
          <w:u w:val="single"/>
        </w:rPr>
        <w:t>from OCD</w:t>
      </w:r>
    </w:p>
    <w:p w:rsidR="00336F0B" w:rsidRDefault="00336F0B" w:rsidP="00336F0B">
      <w:pPr>
        <w:spacing w:after="0" w:line="240" w:lineRule="auto"/>
        <w:rPr>
          <w:rFonts w:cs="Calibri"/>
          <w:bCs/>
        </w:rPr>
      </w:pPr>
      <w:r w:rsidRPr="00E0770E">
        <w:rPr>
          <w:rFonts w:cs="Calibri"/>
          <w:bCs/>
        </w:rPr>
        <w:t xml:space="preserve">This has been designed </w:t>
      </w:r>
      <w:r>
        <w:rPr>
          <w:rFonts w:cs="Calibri"/>
          <w:bCs/>
        </w:rPr>
        <w:t xml:space="preserve">to relieve the symptoms of OCD by focusing on developing more flexible ways of thinking.  </w:t>
      </w:r>
      <w:proofErr w:type="gramStart"/>
      <w:r>
        <w:rPr>
          <w:rFonts w:cs="Calibri"/>
          <w:bCs/>
        </w:rPr>
        <w:t>Increasing the awareness of emotions and understanding of obsessions and compulsions and their role in maintaining anxiety.</w:t>
      </w:r>
      <w:proofErr w:type="gramEnd"/>
      <w:r>
        <w:rPr>
          <w:rFonts w:cs="Calibri"/>
          <w:bCs/>
        </w:rPr>
        <w:t xml:space="preserve">  Additionally the programme uses exposure response prevention techniques to learn to cope with anxiety provoking situations without engaging in compulsions.  </w:t>
      </w:r>
    </w:p>
    <w:p w:rsidR="00336F0B" w:rsidRDefault="00336F0B" w:rsidP="00336F0B">
      <w:pPr>
        <w:spacing w:after="0" w:line="240" w:lineRule="auto"/>
        <w:outlineLvl w:val="1"/>
        <w:rPr>
          <w:rFonts w:cs="Calibri"/>
          <w:b/>
        </w:rPr>
      </w:pPr>
    </w:p>
    <w:p w:rsidR="00336F0B" w:rsidRDefault="00336F0B" w:rsidP="00336F0B">
      <w:pPr>
        <w:spacing w:after="0"/>
        <w:rPr>
          <w:rFonts w:cs="Calibri"/>
          <w:b/>
          <w:u w:val="single"/>
        </w:rPr>
      </w:pPr>
      <w:r w:rsidRPr="000C3A4A">
        <w:rPr>
          <w:rFonts w:cs="Calibri"/>
          <w:b/>
          <w:u w:val="single"/>
        </w:rPr>
        <w:t xml:space="preserve">Space </w:t>
      </w:r>
      <w:r>
        <w:rPr>
          <w:rFonts w:cs="Calibri"/>
          <w:b/>
          <w:u w:val="single"/>
        </w:rPr>
        <w:t>from Panic</w:t>
      </w:r>
    </w:p>
    <w:p w:rsidR="00336F0B" w:rsidRDefault="00336F0B" w:rsidP="00336F0B">
      <w:pPr>
        <w:pStyle w:val="xmsonormal"/>
        <w:shd w:val="clear" w:color="auto" w:fill="FFFFFF"/>
        <w:spacing w:before="0" w:beforeAutospacing="0" w:after="0" w:afterAutospacing="0"/>
        <w:rPr>
          <w:rFonts w:ascii="Calibri" w:hAnsi="Calibri" w:cs="Calibri"/>
          <w:iCs/>
          <w:sz w:val="22"/>
          <w:szCs w:val="22"/>
          <w:bdr w:val="none" w:sz="0" w:space="0" w:color="auto" w:frame="1"/>
        </w:rPr>
      </w:pPr>
      <w:r w:rsidRPr="00515515">
        <w:rPr>
          <w:rFonts w:ascii="Calibri" w:hAnsi="Calibri" w:cs="Calibri"/>
          <w:iCs/>
          <w:sz w:val="22"/>
          <w:szCs w:val="22"/>
          <w:bdr w:val="none" w:sz="0" w:space="0" w:color="auto" w:frame="1"/>
        </w:rPr>
        <w:t xml:space="preserve">This </w:t>
      </w:r>
      <w:proofErr w:type="spellStart"/>
      <w:r w:rsidRPr="00515515">
        <w:rPr>
          <w:rFonts w:ascii="Calibri" w:hAnsi="Calibri" w:cs="Calibri"/>
          <w:iCs/>
          <w:sz w:val="22"/>
          <w:szCs w:val="22"/>
          <w:bdr w:val="none" w:sz="0" w:space="0" w:color="auto" w:frame="1"/>
        </w:rPr>
        <w:t>programme</w:t>
      </w:r>
      <w:proofErr w:type="spellEnd"/>
      <w:r w:rsidRPr="00515515">
        <w:rPr>
          <w:rFonts w:ascii="Calibri" w:hAnsi="Calibri" w:cs="Calibri"/>
          <w:iCs/>
          <w:sz w:val="22"/>
          <w:szCs w:val="22"/>
          <w:bdr w:val="none" w:sz="0" w:space="0" w:color="auto" w:frame="1"/>
        </w:rPr>
        <w:t xml:space="preserve"> helps you to learn the skills to tackle the symptoms at the heart of your panic; a fear of losing control, or that something very bad may happen or is happening, and persistent fear about future panic attacks. Effective techniques such as gradual exposure help you to face your fears and cope with anxiety, rather than fighting against it.</w:t>
      </w:r>
    </w:p>
    <w:p w:rsidR="00336F0B" w:rsidRDefault="00336F0B" w:rsidP="00336F0B">
      <w:pPr>
        <w:pStyle w:val="xmsonormal"/>
        <w:shd w:val="clear" w:color="auto" w:fill="FFFFFF"/>
        <w:spacing w:before="0" w:beforeAutospacing="0" w:after="0" w:afterAutospacing="0"/>
        <w:rPr>
          <w:rFonts w:ascii="Calibri" w:hAnsi="Calibri" w:cs="Calibri"/>
          <w:iCs/>
          <w:sz w:val="22"/>
          <w:szCs w:val="22"/>
          <w:bdr w:val="none" w:sz="0" w:space="0" w:color="auto" w:frame="1"/>
        </w:rPr>
      </w:pPr>
    </w:p>
    <w:p w:rsidR="00336F0B" w:rsidRDefault="00336F0B" w:rsidP="00336F0B">
      <w:pPr>
        <w:pStyle w:val="xmsonormal"/>
        <w:shd w:val="clear" w:color="auto" w:fill="FFFFFF"/>
        <w:spacing w:before="0" w:beforeAutospacing="0" w:after="0" w:afterAutospacing="0"/>
        <w:rPr>
          <w:rFonts w:ascii="Calibri" w:hAnsi="Calibri" w:cs="Calibri"/>
          <w:iCs/>
          <w:sz w:val="22"/>
          <w:szCs w:val="22"/>
          <w:bdr w:val="none" w:sz="0" w:space="0" w:color="auto" w:frame="1"/>
        </w:rPr>
      </w:pPr>
    </w:p>
    <w:p w:rsidR="00336F0B" w:rsidRPr="00515515" w:rsidRDefault="00336F0B" w:rsidP="00336F0B">
      <w:pPr>
        <w:pStyle w:val="xmsonormal"/>
        <w:shd w:val="clear" w:color="auto" w:fill="FFFFFF"/>
        <w:spacing w:before="0" w:beforeAutospacing="0" w:after="0" w:afterAutospacing="0"/>
        <w:rPr>
          <w:rFonts w:ascii="Calibri" w:hAnsi="Calibri" w:cs="Calibri"/>
          <w:sz w:val="22"/>
          <w:szCs w:val="22"/>
        </w:rPr>
      </w:pPr>
    </w:p>
    <w:p w:rsidR="00336F0B" w:rsidRDefault="00336F0B" w:rsidP="00336F0B">
      <w:pPr>
        <w:spacing w:after="0" w:line="240" w:lineRule="auto"/>
        <w:outlineLvl w:val="1"/>
        <w:rPr>
          <w:rFonts w:cs="Calibri"/>
          <w:b/>
        </w:rPr>
      </w:pPr>
    </w:p>
    <w:p w:rsidR="00336F0B" w:rsidRDefault="00336F0B" w:rsidP="00336F0B">
      <w:pPr>
        <w:spacing w:after="0"/>
        <w:rPr>
          <w:rFonts w:cs="Calibri"/>
          <w:b/>
          <w:u w:val="single"/>
        </w:rPr>
      </w:pPr>
      <w:r w:rsidRPr="000C3A4A">
        <w:rPr>
          <w:rFonts w:cs="Calibri"/>
          <w:b/>
          <w:u w:val="single"/>
        </w:rPr>
        <w:lastRenderedPageBreak/>
        <w:t xml:space="preserve">Space </w:t>
      </w:r>
      <w:r>
        <w:rPr>
          <w:rFonts w:cs="Calibri"/>
          <w:b/>
          <w:u w:val="single"/>
        </w:rPr>
        <w:t>from Phobia</w:t>
      </w:r>
    </w:p>
    <w:p w:rsidR="00336F0B" w:rsidRPr="00515515" w:rsidRDefault="00336F0B" w:rsidP="00336F0B">
      <w:pPr>
        <w:shd w:val="clear" w:color="auto" w:fill="FFFFFF"/>
        <w:spacing w:after="0" w:line="240" w:lineRule="auto"/>
        <w:rPr>
          <w:rFonts w:eastAsia="Times New Roman" w:cs="Calibri"/>
          <w:lang w:val="en-US"/>
        </w:rPr>
      </w:pPr>
      <w:r w:rsidRPr="00515515">
        <w:rPr>
          <w:rFonts w:eastAsia="Times New Roman" w:cs="Calibri"/>
          <w:bdr w:val="none" w:sz="0" w:space="0" w:color="auto" w:frame="1"/>
          <w:lang w:val="en-US"/>
        </w:rPr>
        <w:t xml:space="preserve">This </w:t>
      </w:r>
      <w:proofErr w:type="spellStart"/>
      <w:r w:rsidRPr="00515515">
        <w:rPr>
          <w:rFonts w:eastAsia="Times New Roman" w:cs="Calibri"/>
          <w:bdr w:val="none" w:sz="0" w:space="0" w:color="auto" w:frame="1"/>
          <w:lang w:val="en-US"/>
        </w:rPr>
        <w:t>programme</w:t>
      </w:r>
      <w:proofErr w:type="spellEnd"/>
      <w:r w:rsidRPr="00515515">
        <w:rPr>
          <w:rFonts w:eastAsia="Times New Roman" w:cs="Calibri"/>
          <w:bdr w:val="none" w:sz="0" w:space="0" w:color="auto" w:frame="1"/>
          <w:lang w:val="en-US"/>
        </w:rPr>
        <w:t xml:space="preserve"> is designed to help you to relieve the symptoms of phobia and help you to face and manage the overwhelming fear caused by a situation or object. You can:</w:t>
      </w:r>
    </w:p>
    <w:p w:rsidR="00336F0B" w:rsidRPr="00515515" w:rsidRDefault="00336F0B" w:rsidP="00336F0B">
      <w:pPr>
        <w:numPr>
          <w:ilvl w:val="0"/>
          <w:numId w:val="4"/>
        </w:numPr>
        <w:shd w:val="clear" w:color="auto" w:fill="FFFFFF"/>
        <w:spacing w:after="0" w:line="240" w:lineRule="auto"/>
        <w:rPr>
          <w:rFonts w:eastAsia="Times New Roman" w:cs="Calibri"/>
          <w:lang w:val="en-US"/>
        </w:rPr>
      </w:pPr>
      <w:r w:rsidRPr="00515515">
        <w:rPr>
          <w:rFonts w:eastAsia="Times New Roman" w:cs="Calibri"/>
          <w:bdr w:val="none" w:sz="0" w:space="0" w:color="auto" w:frame="1"/>
          <w:lang w:val="en-US"/>
        </w:rPr>
        <w:t>Learn effective techniques to look at anxiety provoking situations in new, less frightening ways.</w:t>
      </w:r>
    </w:p>
    <w:p w:rsidR="00336F0B" w:rsidRPr="00515515" w:rsidRDefault="00336F0B" w:rsidP="00336F0B">
      <w:pPr>
        <w:numPr>
          <w:ilvl w:val="0"/>
          <w:numId w:val="4"/>
        </w:numPr>
        <w:shd w:val="clear" w:color="auto" w:fill="FFFFFF"/>
        <w:spacing w:after="0" w:line="240" w:lineRule="auto"/>
        <w:rPr>
          <w:rFonts w:eastAsia="Times New Roman" w:cs="Calibri"/>
          <w:lang w:val="en-US"/>
        </w:rPr>
      </w:pPr>
      <w:r w:rsidRPr="00515515">
        <w:rPr>
          <w:rFonts w:eastAsia="Times New Roman" w:cs="Calibri"/>
          <w:bdr w:val="none" w:sz="0" w:space="0" w:color="auto" w:frame="1"/>
          <w:lang w:val="en-US"/>
        </w:rPr>
        <w:t>Develop better coping skills.</w:t>
      </w:r>
    </w:p>
    <w:p w:rsidR="00336F0B" w:rsidRDefault="00336F0B" w:rsidP="00336F0B">
      <w:pPr>
        <w:spacing w:after="0" w:line="240" w:lineRule="auto"/>
        <w:outlineLvl w:val="1"/>
        <w:rPr>
          <w:rFonts w:cs="Calibri"/>
          <w:b/>
        </w:rPr>
      </w:pPr>
    </w:p>
    <w:p w:rsidR="00336F0B" w:rsidRPr="000C3A4A" w:rsidRDefault="00336F0B" w:rsidP="00336F0B">
      <w:pPr>
        <w:spacing w:after="0"/>
        <w:rPr>
          <w:rFonts w:cs="Calibri"/>
          <w:b/>
          <w:u w:val="single"/>
        </w:rPr>
      </w:pPr>
      <w:r w:rsidRPr="000C3A4A">
        <w:rPr>
          <w:rFonts w:cs="Calibri"/>
          <w:b/>
          <w:u w:val="single"/>
        </w:rPr>
        <w:t>Space from Social Anxiety</w:t>
      </w:r>
    </w:p>
    <w:p w:rsidR="00336F0B" w:rsidRDefault="00336F0B" w:rsidP="00336F0B">
      <w:pPr>
        <w:spacing w:after="0"/>
        <w:rPr>
          <w:rFonts w:cs="Calibri"/>
        </w:rPr>
      </w:pPr>
      <w:r w:rsidRPr="006C1167">
        <w:rPr>
          <w:rFonts w:cs="Calibri"/>
        </w:rPr>
        <w:t xml:space="preserve">This package is suitable for people with mild to moderate anxiety in relation to social situations.  </w:t>
      </w:r>
    </w:p>
    <w:p w:rsidR="00336F0B" w:rsidRDefault="00336F0B" w:rsidP="00336F0B">
      <w:pPr>
        <w:spacing w:after="0" w:line="240" w:lineRule="auto"/>
        <w:outlineLvl w:val="1"/>
        <w:rPr>
          <w:rFonts w:cs="Calibri"/>
          <w:b/>
        </w:rPr>
      </w:pPr>
    </w:p>
    <w:p w:rsidR="00336F0B" w:rsidRPr="000C3A4A" w:rsidRDefault="00336F0B" w:rsidP="00336F0B">
      <w:pPr>
        <w:spacing w:after="0"/>
        <w:rPr>
          <w:rFonts w:cs="Calibri"/>
          <w:b/>
          <w:u w:val="single"/>
        </w:rPr>
      </w:pPr>
      <w:r w:rsidRPr="000C3A4A">
        <w:rPr>
          <w:rFonts w:cs="Calibri"/>
          <w:b/>
          <w:u w:val="single"/>
        </w:rPr>
        <w:t xml:space="preserve">Space in Chronic Pain from Depression and Anxiety </w:t>
      </w:r>
    </w:p>
    <w:p w:rsidR="00336F0B" w:rsidRDefault="00336F0B" w:rsidP="00336F0B">
      <w:pPr>
        <w:rPr>
          <w:rFonts w:cs="Calibri"/>
        </w:rPr>
      </w:pPr>
      <w:r w:rsidRPr="006C1167">
        <w:rPr>
          <w:rFonts w:cs="Calibri"/>
        </w:rPr>
        <w:t xml:space="preserve">This is suitable for individuals with mild to moderate symptoms of depression and anxiety who are living with chronic pain. This is not suitable for people still undergoing investigations for their pain or those experiencing chronic pain in relation to a serious illness. The programme aims to relieve symptoms of depression and anxiety through </w:t>
      </w:r>
      <w:proofErr w:type="spellStart"/>
      <w:r w:rsidRPr="006C1167">
        <w:rPr>
          <w:rFonts w:cs="Calibri"/>
        </w:rPr>
        <w:t>cCBT</w:t>
      </w:r>
      <w:proofErr w:type="spellEnd"/>
      <w:r w:rsidRPr="006C1167">
        <w:rPr>
          <w:rFonts w:cs="Calibri"/>
        </w:rPr>
        <w:t>. This programme is NOT suitable for individuals who need specific, targeted input to address self-management of their chronic pain.</w:t>
      </w:r>
    </w:p>
    <w:p w:rsidR="00336F0B" w:rsidRPr="000C3A4A" w:rsidRDefault="00336F0B" w:rsidP="00336F0B">
      <w:pPr>
        <w:spacing w:after="0"/>
        <w:rPr>
          <w:rFonts w:cs="Calibri"/>
          <w:b/>
          <w:u w:val="single"/>
        </w:rPr>
      </w:pPr>
      <w:r w:rsidRPr="000C3A4A">
        <w:rPr>
          <w:rFonts w:cs="Calibri"/>
          <w:b/>
          <w:u w:val="single"/>
        </w:rPr>
        <w:t xml:space="preserve">Space in </w:t>
      </w:r>
      <w:r>
        <w:rPr>
          <w:rFonts w:cs="Calibri"/>
          <w:b/>
          <w:u w:val="single"/>
        </w:rPr>
        <w:t>Multiple Sclerosis</w:t>
      </w:r>
      <w:r w:rsidRPr="000C3A4A">
        <w:rPr>
          <w:rFonts w:cs="Calibri"/>
          <w:b/>
          <w:u w:val="single"/>
        </w:rPr>
        <w:t xml:space="preserve"> from Depression and Anxiety </w:t>
      </w:r>
    </w:p>
    <w:p w:rsidR="00336F0B" w:rsidRDefault="00336F0B" w:rsidP="00336F0B">
      <w:pPr>
        <w:rPr>
          <w:rFonts w:cs="Calibri"/>
        </w:rPr>
      </w:pPr>
      <w:r w:rsidRPr="006C1167">
        <w:rPr>
          <w:rFonts w:cs="Calibri"/>
        </w:rPr>
        <w:t xml:space="preserve">This is suitable for individuals with mild to moderate symptoms of depression and anxiety who are living with </w:t>
      </w:r>
      <w:r>
        <w:rPr>
          <w:rFonts w:cs="Calibri"/>
        </w:rPr>
        <w:t>Multiple Sclerosis</w:t>
      </w:r>
      <w:r w:rsidRPr="006C1167">
        <w:rPr>
          <w:rFonts w:cs="Calibri"/>
        </w:rPr>
        <w:t xml:space="preserve">. The programme aims to relieve symptoms of depression and anxiety through </w:t>
      </w:r>
      <w:proofErr w:type="spellStart"/>
      <w:r w:rsidRPr="006C1167">
        <w:rPr>
          <w:rFonts w:cs="Calibri"/>
        </w:rPr>
        <w:t>cCBT</w:t>
      </w:r>
      <w:proofErr w:type="spellEnd"/>
      <w:r w:rsidRPr="006C1167">
        <w:rPr>
          <w:rFonts w:cs="Calibri"/>
        </w:rPr>
        <w:t xml:space="preserve">. This programme is NOT suitable for individuals who need specific, targeted input to address self-management of their </w:t>
      </w:r>
      <w:r>
        <w:rPr>
          <w:rFonts w:cs="Calibri"/>
        </w:rPr>
        <w:t>Multiple Sclerosis</w:t>
      </w:r>
      <w:r w:rsidRPr="006C1167">
        <w:rPr>
          <w:rFonts w:cs="Calibri"/>
        </w:rPr>
        <w:t>.</w:t>
      </w:r>
    </w:p>
    <w:p w:rsidR="00336F0B" w:rsidRPr="000C3A4A" w:rsidRDefault="00336F0B" w:rsidP="00336F0B">
      <w:pPr>
        <w:spacing w:after="0"/>
        <w:rPr>
          <w:rFonts w:cs="Calibri"/>
          <w:b/>
          <w:u w:val="single"/>
        </w:rPr>
      </w:pPr>
      <w:r w:rsidRPr="000C3A4A">
        <w:rPr>
          <w:rFonts w:cs="Calibri"/>
          <w:b/>
          <w:u w:val="single"/>
        </w:rPr>
        <w:t>Space in Lung Conditions from Depression and Anxiety</w:t>
      </w:r>
    </w:p>
    <w:p w:rsidR="00336F0B" w:rsidRDefault="00336F0B" w:rsidP="00336F0B">
      <w:pPr>
        <w:spacing w:after="0"/>
        <w:rPr>
          <w:rFonts w:cs="Calibri"/>
        </w:rPr>
      </w:pPr>
      <w:r w:rsidRPr="006C1167">
        <w:rPr>
          <w:rFonts w:cs="Calibri"/>
        </w:rPr>
        <w:t xml:space="preserve">This is suitable for individuals with mild to moderate symptoms of depression and anxiety who are living with a formal diagnosis of a long-term lung condition. This is not suitable for individuals undertaking treatment for cancer and/or receiving end-of-life care. The programme aims to relieve symptoms of depression and anxiety through </w:t>
      </w:r>
      <w:proofErr w:type="spellStart"/>
      <w:r w:rsidRPr="006C1167">
        <w:rPr>
          <w:rFonts w:cs="Calibri"/>
        </w:rPr>
        <w:t>cCBT</w:t>
      </w:r>
      <w:proofErr w:type="spellEnd"/>
      <w:r w:rsidRPr="006C1167">
        <w:rPr>
          <w:rFonts w:cs="Calibri"/>
        </w:rPr>
        <w:t>. This programme is NOT suitable for individuals who need specific, targeted input to address self-management of their lung condition.</w:t>
      </w:r>
    </w:p>
    <w:p w:rsidR="00336F0B" w:rsidRDefault="00336F0B" w:rsidP="00336F0B">
      <w:pPr>
        <w:spacing w:after="0"/>
        <w:rPr>
          <w:rFonts w:cs="Calibri"/>
        </w:rPr>
      </w:pPr>
    </w:p>
    <w:p w:rsidR="00336F0B" w:rsidRPr="000C3A4A" w:rsidRDefault="00336F0B" w:rsidP="00336F0B">
      <w:pPr>
        <w:spacing w:after="0"/>
        <w:rPr>
          <w:rFonts w:cs="Calibri"/>
          <w:b/>
          <w:u w:val="single"/>
        </w:rPr>
      </w:pPr>
      <w:r w:rsidRPr="000C3A4A">
        <w:rPr>
          <w:rFonts w:cs="Calibri"/>
          <w:b/>
          <w:u w:val="single"/>
        </w:rPr>
        <w:t>Space in C</w:t>
      </w:r>
      <w:r>
        <w:rPr>
          <w:rFonts w:cs="Calibri"/>
          <w:b/>
          <w:u w:val="single"/>
        </w:rPr>
        <w:t xml:space="preserve">hronic </w:t>
      </w:r>
      <w:r w:rsidRPr="000C3A4A">
        <w:rPr>
          <w:rFonts w:cs="Calibri"/>
          <w:b/>
          <w:u w:val="single"/>
        </w:rPr>
        <w:t>H</w:t>
      </w:r>
      <w:r>
        <w:rPr>
          <w:rFonts w:cs="Calibri"/>
          <w:b/>
          <w:u w:val="single"/>
        </w:rPr>
        <w:t xml:space="preserve">eart </w:t>
      </w:r>
      <w:r w:rsidRPr="000C3A4A">
        <w:rPr>
          <w:rFonts w:cs="Calibri"/>
          <w:b/>
          <w:u w:val="single"/>
        </w:rPr>
        <w:t>D</w:t>
      </w:r>
      <w:r>
        <w:rPr>
          <w:rFonts w:cs="Calibri"/>
          <w:b/>
          <w:u w:val="single"/>
        </w:rPr>
        <w:t>isease</w:t>
      </w:r>
      <w:r w:rsidRPr="000C3A4A">
        <w:rPr>
          <w:rFonts w:cs="Calibri"/>
          <w:b/>
          <w:u w:val="single"/>
        </w:rPr>
        <w:t xml:space="preserve"> from Depression and Anxiety</w:t>
      </w:r>
    </w:p>
    <w:p w:rsidR="00336F0B" w:rsidRDefault="00336F0B" w:rsidP="00336F0B">
      <w:pPr>
        <w:spacing w:after="0"/>
        <w:rPr>
          <w:rFonts w:cs="Calibri"/>
        </w:rPr>
      </w:pPr>
      <w:r w:rsidRPr="006C1167">
        <w:rPr>
          <w:rFonts w:cs="Calibri"/>
        </w:rPr>
        <w:t xml:space="preserve">This is suitable for individuals with mild to moderate symptoms of depression and anxiety who are living with a formal diagnosis of coronary heart disease (CHD). The programme aims to relieve symptoms of depression and anxiety through </w:t>
      </w:r>
      <w:proofErr w:type="spellStart"/>
      <w:r w:rsidRPr="006C1167">
        <w:rPr>
          <w:rFonts w:cs="Calibri"/>
        </w:rPr>
        <w:t>cCBT</w:t>
      </w:r>
      <w:proofErr w:type="spellEnd"/>
      <w:r w:rsidRPr="006C1167">
        <w:rPr>
          <w:rFonts w:cs="Calibri"/>
        </w:rPr>
        <w:t>. This programme is NOT suitable for individuals who need specific, targeted input to address self-management of their CHD.</w:t>
      </w:r>
    </w:p>
    <w:p w:rsidR="00336F0B" w:rsidRPr="006C1167" w:rsidRDefault="00336F0B" w:rsidP="00336F0B">
      <w:pPr>
        <w:spacing w:after="0"/>
        <w:rPr>
          <w:rFonts w:cs="Calibri"/>
        </w:rPr>
      </w:pPr>
    </w:p>
    <w:p w:rsidR="00336F0B" w:rsidRPr="000C3A4A" w:rsidRDefault="00336F0B" w:rsidP="00336F0B">
      <w:pPr>
        <w:spacing w:after="0"/>
        <w:rPr>
          <w:rFonts w:cs="Calibri"/>
          <w:b/>
          <w:u w:val="single"/>
        </w:rPr>
      </w:pPr>
      <w:r w:rsidRPr="000C3A4A">
        <w:rPr>
          <w:rFonts w:cs="Calibri"/>
          <w:b/>
          <w:u w:val="single"/>
        </w:rPr>
        <w:t>Space in Rheumatoid Arthritis from Depression</w:t>
      </w:r>
    </w:p>
    <w:p w:rsidR="00336F0B" w:rsidRDefault="00336F0B" w:rsidP="00336F0B">
      <w:pPr>
        <w:spacing w:after="0"/>
        <w:rPr>
          <w:rFonts w:cs="Calibri"/>
        </w:rPr>
      </w:pPr>
      <w:r w:rsidRPr="006C1167">
        <w:rPr>
          <w:rFonts w:cs="Calibri"/>
        </w:rPr>
        <w:t xml:space="preserve">This is suitable for individuals with mild to moderate symptoms of depression who are living with a formal diagnosis of Rheumatoid Arthritis. The programme aims to relieve symptoms of depression through </w:t>
      </w:r>
      <w:proofErr w:type="spellStart"/>
      <w:r w:rsidRPr="006C1167">
        <w:rPr>
          <w:rFonts w:cs="Calibri"/>
        </w:rPr>
        <w:t>cCBT</w:t>
      </w:r>
      <w:proofErr w:type="spellEnd"/>
      <w:r w:rsidRPr="006C1167">
        <w:rPr>
          <w:rFonts w:cs="Calibri"/>
        </w:rPr>
        <w:t>. This programme is NOT suitable for individuals who need specific, targeted input to address self-management of their rheumatoid arthritis.</w:t>
      </w:r>
    </w:p>
    <w:p w:rsidR="00336F0B" w:rsidRPr="006C1167" w:rsidRDefault="00336F0B" w:rsidP="00336F0B">
      <w:pPr>
        <w:spacing w:after="0"/>
        <w:rPr>
          <w:rFonts w:cs="Calibri"/>
        </w:rPr>
      </w:pPr>
    </w:p>
    <w:p w:rsidR="00336F0B" w:rsidRDefault="00336F0B" w:rsidP="00336F0B">
      <w:pPr>
        <w:spacing w:after="0"/>
        <w:rPr>
          <w:rFonts w:cs="Calibri"/>
          <w:b/>
          <w:u w:val="single"/>
        </w:rPr>
      </w:pPr>
      <w:r w:rsidRPr="000C3A4A">
        <w:rPr>
          <w:rFonts w:cs="Calibri"/>
          <w:b/>
          <w:u w:val="single"/>
        </w:rPr>
        <w:t xml:space="preserve">Space </w:t>
      </w:r>
      <w:r>
        <w:rPr>
          <w:rFonts w:cs="Calibri"/>
          <w:b/>
          <w:u w:val="single"/>
        </w:rPr>
        <w:t xml:space="preserve">for </w:t>
      </w:r>
      <w:proofErr w:type="spellStart"/>
      <w:r>
        <w:rPr>
          <w:rFonts w:cs="Calibri"/>
          <w:b/>
          <w:u w:val="single"/>
        </w:rPr>
        <w:t>Perinatal</w:t>
      </w:r>
      <w:proofErr w:type="spellEnd"/>
      <w:r>
        <w:rPr>
          <w:rFonts w:cs="Calibri"/>
          <w:b/>
          <w:u w:val="single"/>
        </w:rPr>
        <w:t xml:space="preserve"> Wellbeing</w:t>
      </w:r>
    </w:p>
    <w:p w:rsidR="00336F0B" w:rsidRPr="00E0770E" w:rsidRDefault="00336F0B" w:rsidP="00336F0B">
      <w:pPr>
        <w:spacing w:after="0"/>
        <w:rPr>
          <w:rFonts w:cs="Calibri"/>
          <w:bCs/>
        </w:rPr>
      </w:pPr>
      <w:r>
        <w:rPr>
          <w:rFonts w:cs="Calibri"/>
          <w:bCs/>
        </w:rPr>
        <w:t xml:space="preserve">The </w:t>
      </w:r>
      <w:proofErr w:type="spellStart"/>
      <w:r>
        <w:rPr>
          <w:rFonts w:cs="Calibri"/>
          <w:bCs/>
        </w:rPr>
        <w:t>perinatal</w:t>
      </w:r>
      <w:proofErr w:type="spellEnd"/>
      <w:r>
        <w:rPr>
          <w:rFonts w:cs="Calibri"/>
          <w:bCs/>
        </w:rPr>
        <w:t xml:space="preserve"> programme has been designed to relieve </w:t>
      </w:r>
      <w:proofErr w:type="spellStart"/>
      <w:r>
        <w:rPr>
          <w:rFonts w:cs="Calibri"/>
          <w:bCs/>
        </w:rPr>
        <w:t>subthreshold</w:t>
      </w:r>
      <w:proofErr w:type="spellEnd"/>
      <w:r>
        <w:rPr>
          <w:rFonts w:cs="Calibri"/>
          <w:bCs/>
        </w:rPr>
        <w:t xml:space="preserve"> symptoms of worry and low mood in the </w:t>
      </w:r>
      <w:proofErr w:type="spellStart"/>
      <w:r>
        <w:rPr>
          <w:rFonts w:cs="Calibri"/>
          <w:bCs/>
        </w:rPr>
        <w:t>perinatal</w:t>
      </w:r>
      <w:proofErr w:type="spellEnd"/>
      <w:r>
        <w:rPr>
          <w:rFonts w:cs="Calibri"/>
          <w:bCs/>
        </w:rPr>
        <w:t xml:space="preserve"> period, as well as helping with sleep difficulties</w:t>
      </w:r>
      <w:proofErr w:type="gramStart"/>
      <w:r>
        <w:rPr>
          <w:rFonts w:cs="Calibri"/>
          <w:bCs/>
        </w:rPr>
        <w:t>,  It</w:t>
      </w:r>
      <w:proofErr w:type="gramEnd"/>
      <w:r>
        <w:rPr>
          <w:rFonts w:cs="Calibri"/>
          <w:bCs/>
        </w:rPr>
        <w:t xml:space="preserve"> enables the client to identify If further support is required for an anxiety disorder or clinical depression.  </w:t>
      </w:r>
    </w:p>
    <w:p w:rsidR="00336F0B" w:rsidRDefault="00336F0B" w:rsidP="00336F0B">
      <w:pPr>
        <w:spacing w:after="0" w:line="240" w:lineRule="auto"/>
        <w:outlineLvl w:val="1"/>
        <w:rPr>
          <w:rFonts w:cs="Calibri"/>
          <w:b/>
        </w:rPr>
      </w:pPr>
    </w:p>
    <w:p w:rsidR="00336F0B" w:rsidRPr="00FF3CDA" w:rsidRDefault="00336F0B" w:rsidP="00336F0B">
      <w:pPr>
        <w:pStyle w:val="ListParagraph"/>
        <w:spacing w:after="0" w:line="240" w:lineRule="auto"/>
        <w:ind w:left="0"/>
        <w:rPr>
          <w:b/>
          <w:u w:val="single"/>
        </w:rPr>
      </w:pPr>
      <w:r w:rsidRPr="00FF3CDA">
        <w:rPr>
          <w:b/>
          <w:u w:val="single"/>
        </w:rPr>
        <w:lastRenderedPageBreak/>
        <w:t>Space for Anxiety for Teenager (ages 15-18)</w:t>
      </w:r>
    </w:p>
    <w:p w:rsidR="00336F0B" w:rsidRPr="006C1167" w:rsidRDefault="00336F0B" w:rsidP="00336F0B">
      <w:pPr>
        <w:spacing w:after="0"/>
        <w:rPr>
          <w:rFonts w:cs="Calibri"/>
        </w:rPr>
      </w:pPr>
      <w:r>
        <w:rPr>
          <w:rFonts w:cs="Calibri"/>
        </w:rPr>
        <w:t xml:space="preserve">This is </w:t>
      </w:r>
      <w:r w:rsidRPr="00FF3CDA">
        <w:rPr>
          <w:rFonts w:cs="Calibri"/>
        </w:rPr>
        <w:t>specifically designed to help teens, ages 15-18, make positive changes and reduce symptoms of anxiety.</w:t>
      </w:r>
    </w:p>
    <w:p w:rsidR="00336F0B" w:rsidRDefault="00336F0B" w:rsidP="00336F0B">
      <w:pPr>
        <w:spacing w:after="0" w:line="240" w:lineRule="auto"/>
        <w:outlineLvl w:val="1"/>
        <w:rPr>
          <w:rFonts w:cs="Calibri"/>
          <w:b/>
        </w:rPr>
      </w:pPr>
    </w:p>
    <w:p w:rsidR="00336F0B" w:rsidRPr="00FF3CDA" w:rsidRDefault="00336F0B" w:rsidP="00336F0B">
      <w:pPr>
        <w:pStyle w:val="ListParagraph"/>
        <w:spacing w:after="0" w:line="240" w:lineRule="auto"/>
        <w:ind w:left="0"/>
        <w:rPr>
          <w:b/>
          <w:u w:val="single"/>
        </w:rPr>
      </w:pPr>
      <w:r w:rsidRPr="00FF3CDA">
        <w:rPr>
          <w:b/>
          <w:u w:val="single"/>
        </w:rPr>
        <w:t xml:space="preserve">Space for </w:t>
      </w:r>
      <w:r>
        <w:rPr>
          <w:b/>
          <w:u w:val="single"/>
        </w:rPr>
        <w:t>Low Mood for Teens</w:t>
      </w:r>
      <w:r w:rsidRPr="00FF3CDA">
        <w:rPr>
          <w:b/>
          <w:u w:val="single"/>
        </w:rPr>
        <w:t xml:space="preserve"> (ages 15-18)</w:t>
      </w:r>
    </w:p>
    <w:p w:rsidR="00336F0B" w:rsidRPr="006C1167" w:rsidRDefault="00336F0B" w:rsidP="00336F0B">
      <w:pPr>
        <w:spacing w:after="0"/>
        <w:rPr>
          <w:rFonts w:cs="Calibri"/>
        </w:rPr>
      </w:pPr>
      <w:r>
        <w:rPr>
          <w:rFonts w:cs="Calibri"/>
        </w:rPr>
        <w:t>This is specifically designed to help teens, ages 15-18 make positive changes and reduce symptoms for low mood.</w:t>
      </w:r>
    </w:p>
    <w:p w:rsidR="00336F0B" w:rsidRDefault="00336F0B" w:rsidP="00336F0B">
      <w:pPr>
        <w:spacing w:after="0" w:line="240" w:lineRule="auto"/>
        <w:outlineLvl w:val="1"/>
        <w:rPr>
          <w:rFonts w:cs="Calibri"/>
          <w:b/>
        </w:rPr>
      </w:pPr>
    </w:p>
    <w:p w:rsidR="00336F0B" w:rsidRPr="00FF3CDA" w:rsidRDefault="00336F0B" w:rsidP="00336F0B">
      <w:pPr>
        <w:pStyle w:val="ListParagraph"/>
        <w:spacing w:after="0" w:line="240" w:lineRule="auto"/>
        <w:ind w:left="0"/>
        <w:rPr>
          <w:b/>
          <w:u w:val="single"/>
        </w:rPr>
      </w:pPr>
      <w:r w:rsidRPr="00FF3CDA">
        <w:rPr>
          <w:b/>
          <w:u w:val="single"/>
        </w:rPr>
        <w:t xml:space="preserve">Space for </w:t>
      </w:r>
      <w:r>
        <w:rPr>
          <w:b/>
          <w:u w:val="single"/>
        </w:rPr>
        <w:t>Low Mood &amp; Anxiety for Teens</w:t>
      </w:r>
      <w:r w:rsidRPr="00FF3CDA">
        <w:rPr>
          <w:b/>
          <w:u w:val="single"/>
        </w:rPr>
        <w:t xml:space="preserve"> (ages 15-18)</w:t>
      </w:r>
    </w:p>
    <w:p w:rsidR="00336F0B" w:rsidRPr="006C1167" w:rsidRDefault="00336F0B" w:rsidP="00336F0B">
      <w:pPr>
        <w:spacing w:after="0" w:line="240" w:lineRule="auto"/>
        <w:rPr>
          <w:rFonts w:cs="Calibri"/>
        </w:rPr>
      </w:pPr>
      <w:r>
        <w:rPr>
          <w:rFonts w:cs="Calibri"/>
        </w:rPr>
        <w:t>This is specifically designed to help teens, ages 15-18 make positive changes and reduce symptoms low mood and anxiety.</w:t>
      </w:r>
    </w:p>
    <w:p w:rsidR="00336F0B" w:rsidRDefault="00336F0B" w:rsidP="00336F0B">
      <w:pPr>
        <w:spacing w:after="0" w:line="240" w:lineRule="auto"/>
        <w:outlineLvl w:val="1"/>
        <w:rPr>
          <w:rFonts w:cs="Calibri"/>
          <w:b/>
        </w:rPr>
      </w:pPr>
    </w:p>
    <w:sectPr w:rsidR="00336F0B" w:rsidSect="00F47CDC">
      <w:head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F0B" w:rsidRDefault="00336F0B" w:rsidP="00336F0B">
      <w:pPr>
        <w:spacing w:after="0" w:line="240" w:lineRule="auto"/>
      </w:pPr>
      <w:r>
        <w:separator/>
      </w:r>
    </w:p>
  </w:endnote>
  <w:endnote w:type="continuationSeparator" w:id="0">
    <w:p w:rsidR="00336F0B" w:rsidRDefault="00336F0B" w:rsidP="00336F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F0B" w:rsidRDefault="00336F0B" w:rsidP="00336F0B">
      <w:pPr>
        <w:spacing w:after="0" w:line="240" w:lineRule="auto"/>
      </w:pPr>
      <w:r>
        <w:separator/>
      </w:r>
    </w:p>
  </w:footnote>
  <w:footnote w:type="continuationSeparator" w:id="0">
    <w:p w:rsidR="00336F0B" w:rsidRDefault="00336F0B" w:rsidP="00336F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6AF" w:rsidRDefault="00336F0B">
    <w:pPr>
      <w:pStyle w:val="Header"/>
    </w:pPr>
    <w:r>
      <w:rPr>
        <w:noProof/>
        <w:lang w:eastAsia="en-GB"/>
      </w:rPr>
      <w:drawing>
        <wp:inline distT="0" distB="0" distL="0" distR="0">
          <wp:extent cx="914400" cy="914400"/>
          <wp:effectExtent l="19050" t="0" r="0" b="0"/>
          <wp:docPr id="1" name="Picture 1" descr="FI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_blue"/>
                  <pic:cNvPicPr>
                    <a:picLocks noChangeAspect="1" noChangeArrowheads="1"/>
                  </pic:cNvPicPr>
                </pic:nvPicPr>
                <pic:blipFill>
                  <a:blip r:embed="rId1"/>
                  <a:srcRect/>
                  <a:stretch>
                    <a:fillRect/>
                  </a:stretch>
                </pic:blipFill>
                <pic:spPr bwMode="auto">
                  <a:xfrm>
                    <a:off x="0" y="0"/>
                    <a:ext cx="914400" cy="914400"/>
                  </a:xfrm>
                  <a:prstGeom prst="rect">
                    <a:avLst/>
                  </a:prstGeom>
                  <a:noFill/>
                  <a:ln w="9525">
                    <a:noFill/>
                    <a:miter lim="800000"/>
                    <a:headEnd/>
                    <a:tailEnd/>
                  </a:ln>
                </pic:spPr>
              </pic:pic>
            </a:graphicData>
          </a:graphic>
        </wp:inline>
      </w:drawing>
    </w:r>
    <w:r>
      <w:rPr>
        <w:noProof/>
        <w:lang w:eastAsia="en-GB"/>
      </w:rPr>
      <w:t xml:space="preserve">                                         </w:t>
    </w:r>
    <w:r>
      <w:rPr>
        <w:noProof/>
        <w:lang w:eastAsia="en-GB"/>
      </w:rPr>
      <w:drawing>
        <wp:inline distT="0" distB="0" distL="0" distR="0">
          <wp:extent cx="1579469" cy="508227"/>
          <wp:effectExtent l="19050" t="0" r="1681"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srcRect/>
                  <a:stretch>
                    <a:fillRect/>
                  </a:stretch>
                </pic:blipFill>
                <pic:spPr bwMode="auto">
                  <a:xfrm>
                    <a:off x="0" y="0"/>
                    <a:ext cx="1580882" cy="508682"/>
                  </a:xfrm>
                  <a:prstGeom prst="rect">
                    <a:avLst/>
                  </a:prstGeom>
                  <a:noFill/>
                  <a:ln w="9525">
                    <a:noFill/>
                    <a:miter lim="800000"/>
                    <a:headEnd/>
                    <a:tailEnd/>
                  </a:ln>
                </pic:spPr>
              </pic:pic>
            </a:graphicData>
          </a:graphic>
        </wp:inline>
      </w:drawing>
    </w:r>
    <w:r>
      <w:rPr>
        <w:noProof/>
        <w:lang w:eastAsia="en-GB"/>
      </w:rPr>
      <w:t xml:space="preserve">                                      </w:t>
    </w:r>
    <w:r>
      <w:rPr>
        <w:noProof/>
        <w:lang w:eastAsia="en-GB"/>
      </w:rPr>
      <w:drawing>
        <wp:inline distT="0" distB="0" distL="0" distR="0">
          <wp:extent cx="1535430" cy="776605"/>
          <wp:effectExtent l="0" t="0" r="0" b="0"/>
          <wp:docPr id="5" name="Picture 4" descr="FHSCP Logo - transparen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HSCP Logo - transparent (2)"/>
                  <pic:cNvPicPr>
                    <a:picLocks noChangeAspect="1" noChangeArrowheads="1"/>
                  </pic:cNvPicPr>
                </pic:nvPicPr>
                <pic:blipFill>
                  <a:blip r:embed="rId3"/>
                  <a:srcRect/>
                  <a:stretch>
                    <a:fillRect/>
                  </a:stretch>
                </pic:blipFill>
                <pic:spPr bwMode="auto">
                  <a:xfrm>
                    <a:off x="0" y="0"/>
                    <a:ext cx="1535430" cy="776605"/>
                  </a:xfrm>
                  <a:prstGeom prst="rect">
                    <a:avLst/>
                  </a:prstGeom>
                  <a:noFill/>
                  <a:ln w="9525">
                    <a:noFill/>
                    <a:miter lim="800000"/>
                    <a:headEnd/>
                    <a:tailEnd/>
                  </a:ln>
                </pic:spPr>
              </pic:pic>
            </a:graphicData>
          </a:graphic>
        </wp:inline>
      </w:drawing>
    </w:r>
    <w:r>
      <w:rPr>
        <w:noProof/>
        <w:lang w:eastAsia="en-GB"/>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27D15"/>
    <w:multiLevelType w:val="multilevel"/>
    <w:tmpl w:val="D954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960701E"/>
    <w:multiLevelType w:val="hybridMultilevel"/>
    <w:tmpl w:val="0412A8D4"/>
    <w:lvl w:ilvl="0" w:tplc="71460594">
      <w:start w:val="1"/>
      <w:numFmt w:val="bullet"/>
      <w:lvlText w:val=""/>
      <w:lvlJc w:val="left"/>
      <w:pPr>
        <w:tabs>
          <w:tab w:val="num" w:pos="360"/>
        </w:tabs>
        <w:ind w:left="360" w:hanging="360"/>
      </w:pPr>
      <w:rPr>
        <w:rFonts w:ascii="Wingdings" w:hAnsi="Wingdings"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7871670E"/>
    <w:multiLevelType w:val="hybridMultilevel"/>
    <w:tmpl w:val="A45C00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9533270"/>
    <w:multiLevelType w:val="hybridMultilevel"/>
    <w:tmpl w:val="4EF8F20C"/>
    <w:lvl w:ilvl="0" w:tplc="7E0856CE">
      <w:start w:val="1"/>
      <w:numFmt w:val="bullet"/>
      <w:lvlText w:val=""/>
      <w:lvlJc w:val="left"/>
      <w:pPr>
        <w:tabs>
          <w:tab w:val="num" w:pos="567"/>
        </w:tabs>
        <w:ind w:left="567" w:hanging="567"/>
      </w:pPr>
      <w:rPr>
        <w:rFonts w:ascii="Wingdings" w:hAnsi="Wingdings" w:hint="default"/>
        <w:b w:val="0"/>
        <w:i w:val="0"/>
        <w:sz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336F0B"/>
    <w:rsid w:val="00336F0B"/>
    <w:rsid w:val="00442F5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F0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F0B"/>
    <w:pPr>
      <w:ind w:left="720"/>
      <w:contextualSpacing/>
    </w:pPr>
  </w:style>
  <w:style w:type="paragraph" w:styleId="Header">
    <w:name w:val="header"/>
    <w:basedOn w:val="Normal"/>
    <w:link w:val="HeaderChar"/>
    <w:uiPriority w:val="99"/>
    <w:semiHidden/>
    <w:unhideWhenUsed/>
    <w:rsid w:val="00336F0B"/>
    <w:pPr>
      <w:tabs>
        <w:tab w:val="center" w:pos="4680"/>
        <w:tab w:val="right" w:pos="9360"/>
      </w:tabs>
    </w:pPr>
    <w:rPr>
      <w:sz w:val="20"/>
      <w:szCs w:val="20"/>
      <w:lang/>
    </w:rPr>
  </w:style>
  <w:style w:type="character" w:customStyle="1" w:styleId="HeaderChar">
    <w:name w:val="Header Char"/>
    <w:basedOn w:val="DefaultParagraphFont"/>
    <w:link w:val="Header"/>
    <w:uiPriority w:val="99"/>
    <w:semiHidden/>
    <w:rsid w:val="00336F0B"/>
    <w:rPr>
      <w:rFonts w:ascii="Calibri" w:eastAsia="Calibri" w:hAnsi="Calibri" w:cs="Times New Roman"/>
      <w:sz w:val="20"/>
      <w:szCs w:val="20"/>
      <w:lang/>
    </w:rPr>
  </w:style>
  <w:style w:type="paragraph" w:styleId="Footer">
    <w:name w:val="footer"/>
    <w:basedOn w:val="Normal"/>
    <w:link w:val="FooterChar"/>
    <w:uiPriority w:val="99"/>
    <w:semiHidden/>
    <w:unhideWhenUsed/>
    <w:rsid w:val="00336F0B"/>
    <w:pPr>
      <w:tabs>
        <w:tab w:val="center" w:pos="4680"/>
        <w:tab w:val="right" w:pos="9360"/>
      </w:tabs>
    </w:pPr>
    <w:rPr>
      <w:sz w:val="20"/>
      <w:szCs w:val="20"/>
      <w:lang/>
    </w:rPr>
  </w:style>
  <w:style w:type="character" w:customStyle="1" w:styleId="FooterChar">
    <w:name w:val="Footer Char"/>
    <w:basedOn w:val="DefaultParagraphFont"/>
    <w:link w:val="Footer"/>
    <w:uiPriority w:val="99"/>
    <w:semiHidden/>
    <w:rsid w:val="00336F0B"/>
    <w:rPr>
      <w:rFonts w:ascii="Calibri" w:eastAsia="Calibri" w:hAnsi="Calibri" w:cs="Times New Roman"/>
      <w:sz w:val="20"/>
      <w:szCs w:val="20"/>
      <w:lang/>
    </w:rPr>
  </w:style>
  <w:style w:type="paragraph" w:styleId="BodyText">
    <w:name w:val="Body Text"/>
    <w:basedOn w:val="Normal"/>
    <w:link w:val="BodyTextChar"/>
    <w:rsid w:val="00336F0B"/>
    <w:pPr>
      <w:spacing w:after="0" w:line="240" w:lineRule="auto"/>
      <w:jc w:val="center"/>
    </w:pPr>
    <w:rPr>
      <w:rFonts w:ascii="Arial Narrow" w:eastAsia="Times New Roman" w:hAnsi="Arial Narrow"/>
      <w:szCs w:val="20"/>
      <w:lang w:eastAsia="en-GB"/>
    </w:rPr>
  </w:style>
  <w:style w:type="character" w:customStyle="1" w:styleId="BodyTextChar">
    <w:name w:val="Body Text Char"/>
    <w:basedOn w:val="DefaultParagraphFont"/>
    <w:link w:val="BodyText"/>
    <w:rsid w:val="00336F0B"/>
    <w:rPr>
      <w:rFonts w:ascii="Arial Narrow" w:eastAsia="Times New Roman" w:hAnsi="Arial Narrow" w:cs="Times New Roman"/>
      <w:szCs w:val="20"/>
      <w:lang w:eastAsia="en-GB"/>
    </w:rPr>
  </w:style>
  <w:style w:type="paragraph" w:styleId="BodyTextIndent">
    <w:name w:val="Body Text Indent"/>
    <w:basedOn w:val="Normal"/>
    <w:link w:val="BodyTextIndentChar"/>
    <w:rsid w:val="00336F0B"/>
    <w:pPr>
      <w:spacing w:after="0" w:line="240" w:lineRule="auto"/>
      <w:ind w:left="1440" w:hanging="720"/>
    </w:pPr>
    <w:rPr>
      <w:rFonts w:ascii="Arial" w:eastAsia="Times New Roman" w:hAnsi="Arial"/>
      <w:szCs w:val="20"/>
      <w:lang w:eastAsia="en-GB"/>
    </w:rPr>
  </w:style>
  <w:style w:type="character" w:customStyle="1" w:styleId="BodyTextIndentChar">
    <w:name w:val="Body Text Indent Char"/>
    <w:basedOn w:val="DefaultParagraphFont"/>
    <w:link w:val="BodyTextIndent"/>
    <w:rsid w:val="00336F0B"/>
    <w:rPr>
      <w:rFonts w:ascii="Arial" w:eastAsia="Times New Roman" w:hAnsi="Arial" w:cs="Times New Roman"/>
      <w:szCs w:val="20"/>
      <w:lang w:eastAsia="en-GB"/>
    </w:rPr>
  </w:style>
  <w:style w:type="paragraph" w:styleId="BlockText">
    <w:name w:val="Block Text"/>
    <w:basedOn w:val="Normal"/>
    <w:rsid w:val="00336F0B"/>
    <w:pPr>
      <w:spacing w:after="0" w:line="288" w:lineRule="auto"/>
      <w:ind w:left="425" w:right="374"/>
    </w:pPr>
    <w:rPr>
      <w:rFonts w:ascii="Arial" w:eastAsia="Times New Roman" w:hAnsi="Arial"/>
      <w:szCs w:val="20"/>
      <w:lang w:val="en-US" w:eastAsia="en-GB"/>
    </w:rPr>
  </w:style>
  <w:style w:type="paragraph" w:customStyle="1" w:styleId="Default">
    <w:name w:val="Default"/>
    <w:rsid w:val="00336F0B"/>
    <w:pPr>
      <w:autoSpaceDE w:val="0"/>
      <w:autoSpaceDN w:val="0"/>
      <w:adjustRightInd w:val="0"/>
      <w:spacing w:after="0" w:line="240" w:lineRule="auto"/>
    </w:pPr>
    <w:rPr>
      <w:rFonts w:ascii="Calibri" w:eastAsia="Times New Roman" w:hAnsi="Calibri" w:cs="Calibri"/>
      <w:color w:val="000000"/>
      <w:sz w:val="24"/>
      <w:szCs w:val="24"/>
      <w:lang w:val="en-US" w:eastAsia="en-GB"/>
    </w:rPr>
  </w:style>
  <w:style w:type="paragraph" w:customStyle="1" w:styleId="xmsonormal">
    <w:name w:val="x_msonormal"/>
    <w:basedOn w:val="Normal"/>
    <w:rsid w:val="00336F0B"/>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336F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F0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1215</Words>
  <Characters>6929</Characters>
  <Application>Microsoft Office Word</Application>
  <DocSecurity>0</DocSecurity>
  <Lines>57</Lines>
  <Paragraphs>16</Paragraphs>
  <ScaleCrop>false</ScaleCrop>
  <Company>NHS FIFE</Company>
  <LinksUpToDate>false</LinksUpToDate>
  <CharactersWithSpaces>8128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blakema</dc:creator>
  <cp:lastModifiedBy>blakema</cp:lastModifiedBy>
  <cp:revision>1</cp:revision>
  <dcterms:created xsi:type="dcterms:W3CDTF">2026-05-15T11:30:00Z</dcterms:created>
  <dcterms:modified xsi:type="dcterms:W3CDTF">2026-05-15T11:58:00Z</dcterms:modified>
</cp:coreProperties>
</file>